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322DA" w14:textId="77777777" w:rsidR="005E5C1D" w:rsidRDefault="00C47FC2">
      <w:pPr>
        <w:spacing w:line="360" w:lineRule="auto"/>
        <w:jc w:val="center"/>
        <w:rPr>
          <w:rFonts w:ascii="宋体" w:hAnsi="宋体" w:cs="宋体"/>
          <w:b/>
          <w:bCs/>
          <w:sz w:val="48"/>
          <w:szCs w:val="48"/>
        </w:rPr>
      </w:pPr>
      <w:r>
        <w:rPr>
          <w:rFonts w:ascii="宋体" w:hAnsi="宋体" w:cs="宋体" w:hint="eastAsia"/>
          <w:b/>
          <w:bCs/>
          <w:sz w:val="48"/>
          <w:szCs w:val="48"/>
        </w:rPr>
        <w:t>瑞安市</w:t>
      </w:r>
      <w:r>
        <w:rPr>
          <w:rFonts w:ascii="宋体" w:hAnsi="宋体" w:cs="宋体"/>
          <w:b/>
          <w:bCs/>
          <w:sz w:val="48"/>
          <w:szCs w:val="48"/>
        </w:rPr>
        <w:t>人民</w:t>
      </w:r>
      <w:r>
        <w:rPr>
          <w:rFonts w:ascii="宋体" w:hAnsi="宋体" w:cs="宋体" w:hint="eastAsia"/>
          <w:b/>
          <w:bCs/>
          <w:sz w:val="48"/>
          <w:szCs w:val="48"/>
        </w:rPr>
        <w:t>医院</w:t>
      </w:r>
    </w:p>
    <w:p w14:paraId="449054F0" w14:textId="77777777" w:rsidR="005E5C1D" w:rsidRDefault="00C47FC2">
      <w:pPr>
        <w:spacing w:line="360" w:lineRule="auto"/>
        <w:jc w:val="center"/>
        <w:rPr>
          <w:rFonts w:ascii="宋体" w:hAnsi="宋体" w:cs="宋体"/>
          <w:b/>
          <w:bCs/>
          <w:sz w:val="48"/>
          <w:szCs w:val="48"/>
        </w:rPr>
      </w:pPr>
      <w:r>
        <w:rPr>
          <w:rFonts w:ascii="宋体" w:hAnsi="宋体" w:cs="宋体" w:hint="eastAsia"/>
          <w:b/>
          <w:color w:val="000000"/>
          <w:sz w:val="48"/>
          <w:szCs w:val="48"/>
        </w:rPr>
        <w:t>超融合</w:t>
      </w:r>
      <w:proofErr w:type="gramStart"/>
      <w:r>
        <w:rPr>
          <w:rFonts w:ascii="宋体" w:hAnsi="宋体" w:cs="宋体" w:hint="eastAsia"/>
          <w:b/>
          <w:color w:val="000000"/>
          <w:sz w:val="48"/>
          <w:szCs w:val="48"/>
        </w:rPr>
        <w:t>系统维保服务</w:t>
      </w:r>
      <w:proofErr w:type="gramEnd"/>
      <w:r>
        <w:rPr>
          <w:rFonts w:ascii="宋体" w:hAnsi="宋体" w:cs="宋体" w:hint="eastAsia"/>
          <w:b/>
          <w:bCs/>
          <w:sz w:val="48"/>
          <w:szCs w:val="48"/>
        </w:rPr>
        <w:t>项目</w:t>
      </w:r>
    </w:p>
    <w:p w14:paraId="00506BEC" w14:textId="77777777" w:rsidR="005E5C1D" w:rsidRDefault="00C47FC2">
      <w:pPr>
        <w:pStyle w:val="1"/>
      </w:pPr>
      <w:r>
        <w:rPr>
          <w:rFonts w:hint="eastAsia"/>
        </w:rPr>
        <w:t>服务</w:t>
      </w:r>
      <w:r>
        <w:rPr>
          <w:rFonts w:hint="eastAsia"/>
        </w:rPr>
        <w:t>项目内容</w:t>
      </w:r>
      <w:r>
        <w:rPr>
          <w:rFonts w:hint="eastAsia"/>
        </w:rPr>
        <w:t>及预算</w:t>
      </w:r>
    </w:p>
    <w:p w14:paraId="3D11C12B" w14:textId="77777777" w:rsidR="005E5C1D" w:rsidRDefault="005E5C1D">
      <w:pPr>
        <w:pStyle w:val="aa"/>
      </w:pPr>
    </w:p>
    <w:tbl>
      <w:tblPr>
        <w:tblW w:w="8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4573"/>
        <w:gridCol w:w="2310"/>
      </w:tblGrid>
      <w:tr w:rsidR="005E5C1D" w14:paraId="70294FBF" w14:textId="77777777">
        <w:trPr>
          <w:trHeight w:val="571"/>
        </w:trPr>
        <w:tc>
          <w:tcPr>
            <w:tcW w:w="1268" w:type="dxa"/>
            <w:vAlign w:val="center"/>
          </w:tcPr>
          <w:p w14:paraId="051BE529" w14:textId="77777777" w:rsidR="005E5C1D" w:rsidRDefault="00C47FC2">
            <w:pPr>
              <w:pStyle w:val="aa"/>
              <w:ind w:firstLine="372"/>
              <w:jc w:val="both"/>
              <w:rPr>
                <w:rFonts w:ascii="宋体" w:eastAsia="宋体" w:hAnsi="宋体" w:cs="宋体"/>
                <w:sz w:val="21"/>
                <w:szCs w:val="21"/>
              </w:rPr>
            </w:pPr>
            <w:r>
              <w:rPr>
                <w:rFonts w:ascii="宋体" w:eastAsia="宋体" w:hAnsi="宋体" w:cs="宋体" w:hint="eastAsia"/>
                <w:sz w:val="21"/>
                <w:szCs w:val="21"/>
              </w:rPr>
              <w:t>序号</w:t>
            </w:r>
          </w:p>
        </w:tc>
        <w:tc>
          <w:tcPr>
            <w:tcW w:w="4573" w:type="dxa"/>
            <w:vAlign w:val="center"/>
          </w:tcPr>
          <w:p w14:paraId="43841A75" w14:textId="77777777" w:rsidR="005E5C1D" w:rsidRDefault="00C47FC2">
            <w:pPr>
              <w:pStyle w:val="aa"/>
              <w:ind w:firstLine="372"/>
              <w:jc w:val="center"/>
              <w:rPr>
                <w:rFonts w:ascii="宋体" w:eastAsia="宋体" w:hAnsi="宋体" w:cs="宋体"/>
                <w:sz w:val="21"/>
                <w:szCs w:val="21"/>
              </w:rPr>
            </w:pPr>
            <w:r>
              <w:rPr>
                <w:rFonts w:ascii="宋体" w:eastAsia="宋体" w:hAnsi="宋体" w:cs="宋体" w:hint="eastAsia"/>
                <w:sz w:val="21"/>
                <w:szCs w:val="21"/>
              </w:rPr>
              <w:t>维保</w:t>
            </w:r>
            <w:r>
              <w:rPr>
                <w:rFonts w:ascii="宋体" w:eastAsia="宋体" w:hAnsi="宋体" w:cs="宋体" w:hint="eastAsia"/>
                <w:sz w:val="21"/>
                <w:szCs w:val="21"/>
              </w:rPr>
              <w:t>产品名称</w:t>
            </w:r>
          </w:p>
        </w:tc>
        <w:tc>
          <w:tcPr>
            <w:tcW w:w="2310" w:type="dxa"/>
            <w:vAlign w:val="center"/>
          </w:tcPr>
          <w:p w14:paraId="13C23D47" w14:textId="77777777" w:rsidR="005E5C1D" w:rsidRDefault="00C47FC2">
            <w:pPr>
              <w:pStyle w:val="aa"/>
              <w:ind w:firstLineChars="0" w:firstLine="0"/>
              <w:jc w:val="center"/>
              <w:rPr>
                <w:rFonts w:ascii="宋体" w:eastAsia="宋体" w:hAnsi="宋体" w:cs="宋体"/>
                <w:sz w:val="21"/>
                <w:szCs w:val="21"/>
              </w:rPr>
            </w:pPr>
            <w:r>
              <w:rPr>
                <w:rFonts w:ascii="宋体" w:eastAsia="宋体" w:hAnsi="宋体" w:cs="宋体" w:hint="eastAsia"/>
                <w:sz w:val="21"/>
                <w:szCs w:val="21"/>
              </w:rPr>
              <w:t>数量</w:t>
            </w:r>
          </w:p>
        </w:tc>
      </w:tr>
      <w:tr w:rsidR="005E5C1D" w14:paraId="23C81089" w14:textId="77777777">
        <w:trPr>
          <w:trHeight w:val="556"/>
        </w:trPr>
        <w:tc>
          <w:tcPr>
            <w:tcW w:w="1268" w:type="dxa"/>
            <w:vAlign w:val="center"/>
          </w:tcPr>
          <w:p w14:paraId="3A28046C" w14:textId="77777777" w:rsidR="005E5C1D" w:rsidRDefault="00C47FC2">
            <w:pPr>
              <w:pStyle w:val="aa"/>
              <w:ind w:firstLine="372"/>
              <w:jc w:val="both"/>
              <w:rPr>
                <w:rFonts w:ascii="宋体" w:eastAsia="宋体" w:hAnsi="宋体" w:cs="宋体"/>
                <w:sz w:val="21"/>
                <w:szCs w:val="21"/>
              </w:rPr>
            </w:pPr>
            <w:r>
              <w:rPr>
                <w:rFonts w:ascii="宋体" w:eastAsia="宋体" w:hAnsi="宋体" w:cs="宋体" w:hint="eastAsia"/>
                <w:sz w:val="21"/>
                <w:szCs w:val="21"/>
              </w:rPr>
              <w:t>1</w:t>
            </w:r>
          </w:p>
        </w:tc>
        <w:tc>
          <w:tcPr>
            <w:tcW w:w="4573" w:type="dxa"/>
            <w:vAlign w:val="center"/>
          </w:tcPr>
          <w:p w14:paraId="2453F9F2" w14:textId="77777777" w:rsidR="005E5C1D" w:rsidRDefault="00C47FC2">
            <w:pPr>
              <w:widowControl/>
              <w:spacing w:line="360" w:lineRule="auto"/>
              <w:jc w:val="left"/>
              <w:rPr>
                <w:rFonts w:ascii="宋体" w:eastAsia="宋体" w:hAnsi="宋体" w:cs="宋体"/>
                <w:szCs w:val="21"/>
              </w:rPr>
            </w:pPr>
            <w:r>
              <w:rPr>
                <w:rFonts w:ascii="宋体" w:eastAsia="宋体" w:hAnsi="宋体" w:cs="宋体" w:hint="eastAsia"/>
                <w:szCs w:val="21"/>
              </w:rPr>
              <w:t>华为万兆交换机</w:t>
            </w:r>
            <w:r>
              <w:rPr>
                <w:rFonts w:ascii="宋体" w:eastAsia="宋体" w:hAnsi="宋体" w:cs="宋体" w:hint="eastAsia"/>
                <w:szCs w:val="21"/>
              </w:rPr>
              <w:t>S6720-30C-EI-24S-AC</w:t>
            </w:r>
          </w:p>
        </w:tc>
        <w:tc>
          <w:tcPr>
            <w:tcW w:w="2310" w:type="dxa"/>
            <w:vAlign w:val="center"/>
          </w:tcPr>
          <w:p w14:paraId="14F3B8BE" w14:textId="77777777" w:rsidR="005E5C1D" w:rsidRDefault="00C47FC2">
            <w:pPr>
              <w:widowControl/>
              <w:spacing w:line="360" w:lineRule="auto"/>
              <w:jc w:val="center"/>
              <w:rPr>
                <w:rFonts w:ascii="宋体" w:eastAsia="宋体" w:hAnsi="宋体" w:cs="宋体"/>
                <w:szCs w:val="21"/>
              </w:rPr>
            </w:pPr>
            <w:r>
              <w:rPr>
                <w:rFonts w:ascii="宋体" w:eastAsia="宋体" w:hAnsi="宋体" w:cs="宋体" w:hint="eastAsia"/>
                <w:szCs w:val="21"/>
              </w:rPr>
              <w:t>2</w:t>
            </w:r>
          </w:p>
        </w:tc>
      </w:tr>
      <w:tr w:rsidR="005E5C1D" w14:paraId="2F21D0E8" w14:textId="77777777">
        <w:trPr>
          <w:trHeight w:val="556"/>
        </w:trPr>
        <w:tc>
          <w:tcPr>
            <w:tcW w:w="1268" w:type="dxa"/>
            <w:vAlign w:val="center"/>
          </w:tcPr>
          <w:p w14:paraId="6E53079D" w14:textId="77777777" w:rsidR="005E5C1D" w:rsidRDefault="00C47FC2">
            <w:pPr>
              <w:pStyle w:val="aa"/>
              <w:ind w:firstLine="372"/>
              <w:jc w:val="both"/>
              <w:rPr>
                <w:rFonts w:ascii="宋体" w:eastAsia="宋体" w:hAnsi="宋体" w:cs="宋体"/>
                <w:sz w:val="21"/>
                <w:szCs w:val="21"/>
              </w:rPr>
            </w:pPr>
            <w:r>
              <w:rPr>
                <w:rFonts w:ascii="宋体" w:eastAsia="宋体" w:hAnsi="宋体" w:cs="宋体" w:hint="eastAsia"/>
                <w:sz w:val="21"/>
                <w:szCs w:val="21"/>
              </w:rPr>
              <w:t>2</w:t>
            </w:r>
          </w:p>
        </w:tc>
        <w:tc>
          <w:tcPr>
            <w:tcW w:w="4573" w:type="dxa"/>
            <w:vAlign w:val="center"/>
          </w:tcPr>
          <w:p w14:paraId="264BE385" w14:textId="77777777" w:rsidR="005E5C1D" w:rsidRDefault="00C47FC2">
            <w:pPr>
              <w:widowControl/>
              <w:spacing w:line="360" w:lineRule="auto"/>
              <w:jc w:val="left"/>
              <w:rPr>
                <w:rFonts w:ascii="宋体" w:eastAsia="宋体" w:hAnsi="宋体" w:cs="宋体"/>
                <w:szCs w:val="21"/>
                <w:lang w:val="zh-CN"/>
              </w:rPr>
            </w:pPr>
            <w:r>
              <w:rPr>
                <w:rFonts w:ascii="宋体" w:eastAsia="宋体" w:hAnsi="宋体" w:cs="宋体" w:hint="eastAsia"/>
                <w:szCs w:val="21"/>
              </w:rPr>
              <w:t>超融合服务器</w:t>
            </w:r>
            <w:r>
              <w:rPr>
                <w:rFonts w:ascii="宋体" w:eastAsia="宋体" w:hAnsi="宋体" w:cs="宋体" w:hint="eastAsia"/>
                <w:szCs w:val="21"/>
              </w:rPr>
              <w:t>DELL R730</w:t>
            </w:r>
          </w:p>
        </w:tc>
        <w:tc>
          <w:tcPr>
            <w:tcW w:w="2310" w:type="dxa"/>
            <w:vAlign w:val="center"/>
          </w:tcPr>
          <w:p w14:paraId="02D06EEE" w14:textId="77777777" w:rsidR="005E5C1D" w:rsidRDefault="00C47FC2">
            <w:pPr>
              <w:widowControl/>
              <w:spacing w:line="360" w:lineRule="auto"/>
              <w:jc w:val="center"/>
              <w:rPr>
                <w:rFonts w:ascii="宋体" w:eastAsia="宋体" w:hAnsi="宋体" w:cs="宋体"/>
                <w:szCs w:val="21"/>
              </w:rPr>
            </w:pPr>
            <w:r>
              <w:rPr>
                <w:rFonts w:ascii="宋体" w:eastAsia="宋体" w:hAnsi="宋体" w:cs="宋体" w:hint="eastAsia"/>
                <w:szCs w:val="21"/>
              </w:rPr>
              <w:t>3</w:t>
            </w:r>
          </w:p>
        </w:tc>
      </w:tr>
      <w:tr w:rsidR="005E5C1D" w14:paraId="15B9FBFC" w14:textId="77777777">
        <w:trPr>
          <w:trHeight w:val="556"/>
        </w:trPr>
        <w:tc>
          <w:tcPr>
            <w:tcW w:w="1268" w:type="dxa"/>
            <w:vAlign w:val="center"/>
          </w:tcPr>
          <w:p w14:paraId="177D6D4E" w14:textId="77777777" w:rsidR="005E5C1D" w:rsidRDefault="00C47FC2">
            <w:pPr>
              <w:pStyle w:val="aa"/>
              <w:ind w:firstLine="372"/>
              <w:jc w:val="both"/>
              <w:rPr>
                <w:rFonts w:ascii="宋体" w:eastAsia="宋体" w:hAnsi="宋体" w:cs="宋体"/>
                <w:sz w:val="21"/>
                <w:szCs w:val="21"/>
              </w:rPr>
            </w:pPr>
            <w:r>
              <w:rPr>
                <w:rFonts w:ascii="宋体" w:eastAsia="宋体" w:hAnsi="宋体" w:cs="宋体" w:hint="eastAsia"/>
                <w:sz w:val="21"/>
                <w:szCs w:val="21"/>
              </w:rPr>
              <w:t>3</w:t>
            </w:r>
          </w:p>
        </w:tc>
        <w:tc>
          <w:tcPr>
            <w:tcW w:w="4573" w:type="dxa"/>
            <w:vAlign w:val="center"/>
          </w:tcPr>
          <w:p w14:paraId="638685F7" w14:textId="77777777" w:rsidR="005E5C1D" w:rsidRDefault="00C47FC2">
            <w:pPr>
              <w:widowControl/>
              <w:spacing w:line="360" w:lineRule="auto"/>
              <w:jc w:val="left"/>
              <w:rPr>
                <w:rFonts w:ascii="宋体" w:eastAsia="宋体" w:hAnsi="宋体" w:cs="宋体"/>
                <w:szCs w:val="21"/>
              </w:rPr>
            </w:pPr>
            <w:r>
              <w:rPr>
                <w:rFonts w:ascii="宋体" w:eastAsia="宋体" w:hAnsi="宋体" w:cs="宋体" w:hint="eastAsia"/>
                <w:szCs w:val="21"/>
              </w:rPr>
              <w:t>超融合服务器</w:t>
            </w:r>
            <w:r>
              <w:rPr>
                <w:rFonts w:ascii="宋体" w:eastAsia="宋体" w:hAnsi="宋体" w:cs="宋体" w:hint="eastAsia"/>
                <w:szCs w:val="21"/>
              </w:rPr>
              <w:t>DELL R730</w:t>
            </w:r>
            <w:r>
              <w:rPr>
                <w:rFonts w:ascii="宋体" w:eastAsia="宋体" w:hAnsi="宋体" w:cs="宋体" w:hint="eastAsia"/>
                <w:szCs w:val="21"/>
              </w:rPr>
              <w:t>XD</w:t>
            </w:r>
          </w:p>
        </w:tc>
        <w:tc>
          <w:tcPr>
            <w:tcW w:w="2310" w:type="dxa"/>
            <w:vAlign w:val="center"/>
          </w:tcPr>
          <w:p w14:paraId="0459E9FA" w14:textId="77777777" w:rsidR="005E5C1D" w:rsidRDefault="00C47FC2">
            <w:pPr>
              <w:widowControl/>
              <w:spacing w:line="360" w:lineRule="auto"/>
              <w:jc w:val="center"/>
              <w:rPr>
                <w:rFonts w:ascii="宋体" w:eastAsia="宋体" w:hAnsi="宋体" w:cs="宋体"/>
                <w:szCs w:val="21"/>
              </w:rPr>
            </w:pPr>
            <w:r>
              <w:rPr>
                <w:rFonts w:ascii="宋体" w:eastAsia="宋体" w:hAnsi="宋体" w:cs="宋体" w:hint="eastAsia"/>
                <w:szCs w:val="21"/>
              </w:rPr>
              <w:t>3</w:t>
            </w:r>
          </w:p>
        </w:tc>
      </w:tr>
      <w:tr w:rsidR="005E5C1D" w14:paraId="5BC03F10" w14:textId="77777777">
        <w:trPr>
          <w:trHeight w:val="556"/>
        </w:trPr>
        <w:tc>
          <w:tcPr>
            <w:tcW w:w="1268" w:type="dxa"/>
            <w:vAlign w:val="center"/>
          </w:tcPr>
          <w:p w14:paraId="665D9751" w14:textId="77777777" w:rsidR="005E5C1D" w:rsidRDefault="00C47FC2">
            <w:pPr>
              <w:pStyle w:val="aa"/>
              <w:ind w:firstLine="372"/>
              <w:jc w:val="both"/>
              <w:rPr>
                <w:rFonts w:ascii="宋体" w:eastAsia="宋体" w:hAnsi="宋体" w:cs="宋体"/>
                <w:sz w:val="21"/>
                <w:szCs w:val="21"/>
              </w:rPr>
            </w:pPr>
            <w:r>
              <w:rPr>
                <w:rFonts w:ascii="宋体" w:eastAsia="宋体" w:hAnsi="宋体" w:cs="宋体" w:hint="eastAsia"/>
                <w:sz w:val="21"/>
                <w:szCs w:val="21"/>
              </w:rPr>
              <w:t>4</w:t>
            </w:r>
          </w:p>
        </w:tc>
        <w:tc>
          <w:tcPr>
            <w:tcW w:w="4573" w:type="dxa"/>
            <w:vAlign w:val="center"/>
          </w:tcPr>
          <w:p w14:paraId="18599C6A" w14:textId="77777777" w:rsidR="005E5C1D" w:rsidRDefault="00C47FC2">
            <w:pPr>
              <w:widowControl/>
              <w:spacing w:line="360" w:lineRule="auto"/>
              <w:jc w:val="left"/>
              <w:rPr>
                <w:rFonts w:ascii="宋体" w:eastAsia="宋体" w:hAnsi="宋体" w:cs="宋体"/>
                <w:szCs w:val="21"/>
                <w:lang w:val="zh-CN"/>
              </w:rPr>
            </w:pPr>
            <w:r>
              <w:rPr>
                <w:rFonts w:ascii="宋体" w:eastAsia="宋体" w:hAnsi="宋体" w:cs="宋体" w:hint="eastAsia"/>
                <w:szCs w:val="21"/>
              </w:rPr>
              <w:t>超融合软件</w:t>
            </w:r>
          </w:p>
        </w:tc>
        <w:tc>
          <w:tcPr>
            <w:tcW w:w="2310" w:type="dxa"/>
            <w:vAlign w:val="center"/>
          </w:tcPr>
          <w:p w14:paraId="20E8FF22" w14:textId="77777777" w:rsidR="005E5C1D" w:rsidRDefault="00C47FC2">
            <w:pPr>
              <w:widowControl/>
              <w:spacing w:line="360" w:lineRule="auto"/>
              <w:jc w:val="center"/>
              <w:rPr>
                <w:rFonts w:ascii="宋体" w:eastAsia="宋体" w:hAnsi="宋体" w:cs="宋体"/>
                <w:szCs w:val="21"/>
              </w:rPr>
            </w:pPr>
            <w:r>
              <w:rPr>
                <w:rFonts w:ascii="宋体" w:eastAsia="宋体" w:hAnsi="宋体" w:cs="宋体" w:hint="eastAsia"/>
                <w:szCs w:val="21"/>
              </w:rPr>
              <w:t>6</w:t>
            </w:r>
          </w:p>
        </w:tc>
      </w:tr>
      <w:tr w:rsidR="005E5C1D" w14:paraId="01F460CA" w14:textId="77777777">
        <w:trPr>
          <w:trHeight w:val="556"/>
        </w:trPr>
        <w:tc>
          <w:tcPr>
            <w:tcW w:w="1268" w:type="dxa"/>
            <w:vAlign w:val="center"/>
          </w:tcPr>
          <w:p w14:paraId="513F7694" w14:textId="77777777" w:rsidR="005E5C1D" w:rsidRDefault="00C47FC2">
            <w:pPr>
              <w:pStyle w:val="aa"/>
              <w:ind w:firstLine="372"/>
              <w:jc w:val="both"/>
              <w:rPr>
                <w:rFonts w:ascii="宋体" w:eastAsia="宋体" w:hAnsi="宋体" w:cs="宋体"/>
                <w:sz w:val="21"/>
                <w:szCs w:val="21"/>
              </w:rPr>
            </w:pPr>
            <w:r>
              <w:rPr>
                <w:rFonts w:ascii="宋体" w:eastAsia="宋体" w:hAnsi="宋体" w:cs="宋体" w:hint="eastAsia"/>
                <w:sz w:val="21"/>
                <w:szCs w:val="21"/>
              </w:rPr>
              <w:t>5</w:t>
            </w:r>
          </w:p>
        </w:tc>
        <w:tc>
          <w:tcPr>
            <w:tcW w:w="4573" w:type="dxa"/>
            <w:vAlign w:val="center"/>
          </w:tcPr>
          <w:p w14:paraId="7A6C8C4C" w14:textId="77777777" w:rsidR="005E5C1D" w:rsidRDefault="00C47FC2">
            <w:pPr>
              <w:widowControl/>
              <w:spacing w:line="360" w:lineRule="auto"/>
              <w:jc w:val="left"/>
              <w:rPr>
                <w:rFonts w:ascii="宋体" w:eastAsia="宋体" w:hAnsi="宋体" w:cs="宋体"/>
                <w:szCs w:val="21"/>
                <w:lang w:val="zh-CN"/>
              </w:rPr>
            </w:pPr>
            <w:r>
              <w:rPr>
                <w:rFonts w:ascii="宋体" w:eastAsia="宋体" w:hAnsi="宋体" w:cs="宋体" w:hint="eastAsia"/>
                <w:szCs w:val="21"/>
              </w:rPr>
              <w:t>云桌面安全网关</w:t>
            </w:r>
            <w:r>
              <w:rPr>
                <w:rFonts w:ascii="宋体" w:eastAsia="宋体" w:hAnsi="宋体" w:cs="宋体" w:hint="eastAsia"/>
                <w:szCs w:val="21"/>
              </w:rPr>
              <w:t xml:space="preserve">Citrix </w:t>
            </w:r>
            <w:proofErr w:type="spellStart"/>
            <w:r>
              <w:rPr>
                <w:rFonts w:ascii="宋体" w:eastAsia="宋体" w:hAnsi="宋体" w:cs="宋体" w:hint="eastAsia"/>
                <w:szCs w:val="21"/>
              </w:rPr>
              <w:t>Netscaler</w:t>
            </w:r>
            <w:proofErr w:type="spellEnd"/>
            <w:r>
              <w:rPr>
                <w:rFonts w:ascii="宋体" w:eastAsia="宋体" w:hAnsi="宋体" w:cs="宋体" w:hint="eastAsia"/>
                <w:szCs w:val="21"/>
              </w:rPr>
              <w:t xml:space="preserve"> MPX8200</w:t>
            </w:r>
          </w:p>
        </w:tc>
        <w:tc>
          <w:tcPr>
            <w:tcW w:w="2310" w:type="dxa"/>
            <w:vAlign w:val="center"/>
          </w:tcPr>
          <w:p w14:paraId="174D5DBA" w14:textId="77777777" w:rsidR="005E5C1D" w:rsidRDefault="00C47FC2">
            <w:pPr>
              <w:widowControl/>
              <w:spacing w:line="360" w:lineRule="auto"/>
              <w:jc w:val="center"/>
              <w:rPr>
                <w:rFonts w:ascii="宋体" w:eastAsia="宋体" w:hAnsi="宋体" w:cs="宋体"/>
                <w:szCs w:val="21"/>
              </w:rPr>
            </w:pPr>
            <w:r>
              <w:rPr>
                <w:rFonts w:ascii="宋体" w:eastAsia="宋体" w:hAnsi="宋体" w:cs="宋体" w:hint="eastAsia"/>
                <w:szCs w:val="21"/>
              </w:rPr>
              <w:t>2</w:t>
            </w:r>
          </w:p>
        </w:tc>
      </w:tr>
      <w:tr w:rsidR="005E5C1D" w14:paraId="74CE0ABF" w14:textId="77777777">
        <w:trPr>
          <w:trHeight w:val="556"/>
        </w:trPr>
        <w:tc>
          <w:tcPr>
            <w:tcW w:w="1268" w:type="dxa"/>
            <w:vAlign w:val="center"/>
          </w:tcPr>
          <w:p w14:paraId="7969262E" w14:textId="77777777" w:rsidR="005E5C1D" w:rsidRDefault="00C47FC2">
            <w:pPr>
              <w:pStyle w:val="aa"/>
              <w:ind w:firstLine="372"/>
              <w:jc w:val="both"/>
              <w:rPr>
                <w:rFonts w:ascii="宋体" w:eastAsia="宋体" w:hAnsi="宋体" w:cs="宋体"/>
                <w:sz w:val="21"/>
                <w:szCs w:val="21"/>
              </w:rPr>
            </w:pPr>
            <w:r>
              <w:rPr>
                <w:rFonts w:ascii="宋体" w:eastAsia="宋体" w:hAnsi="宋体" w:cs="宋体" w:hint="eastAsia"/>
                <w:sz w:val="21"/>
                <w:szCs w:val="21"/>
              </w:rPr>
              <w:t>6</w:t>
            </w:r>
          </w:p>
        </w:tc>
        <w:tc>
          <w:tcPr>
            <w:tcW w:w="4573" w:type="dxa"/>
            <w:vAlign w:val="center"/>
          </w:tcPr>
          <w:p w14:paraId="1234271B" w14:textId="77777777" w:rsidR="005E5C1D" w:rsidRDefault="00C47FC2">
            <w:pPr>
              <w:widowControl/>
              <w:spacing w:line="360" w:lineRule="auto"/>
              <w:rPr>
                <w:rFonts w:ascii="宋体" w:eastAsia="宋体" w:hAnsi="宋体" w:cs="宋体"/>
                <w:szCs w:val="21"/>
                <w:lang w:val="zh-CN"/>
              </w:rPr>
            </w:pPr>
            <w:r>
              <w:rPr>
                <w:rFonts w:ascii="宋体" w:eastAsia="宋体" w:hAnsi="宋体" w:cs="宋体" w:hint="eastAsia"/>
                <w:szCs w:val="21"/>
              </w:rPr>
              <w:t xml:space="preserve">Citrix </w:t>
            </w:r>
            <w:proofErr w:type="spellStart"/>
            <w:r>
              <w:rPr>
                <w:rFonts w:ascii="宋体" w:eastAsia="宋体" w:hAnsi="宋体" w:cs="宋体" w:hint="eastAsia"/>
                <w:szCs w:val="21"/>
              </w:rPr>
              <w:t>XenDesktop</w:t>
            </w:r>
            <w:proofErr w:type="spellEnd"/>
            <w:r>
              <w:rPr>
                <w:rFonts w:ascii="宋体" w:eastAsia="宋体" w:hAnsi="宋体" w:cs="宋体" w:hint="eastAsia"/>
                <w:szCs w:val="21"/>
              </w:rPr>
              <w:t>企业版本</w:t>
            </w:r>
            <w:r>
              <w:rPr>
                <w:rFonts w:ascii="宋体" w:eastAsia="宋体" w:hAnsi="宋体" w:cs="宋体" w:hint="eastAsia"/>
                <w:szCs w:val="21"/>
              </w:rPr>
              <w:t xml:space="preserve"> </w:t>
            </w:r>
            <w:r>
              <w:rPr>
                <w:rFonts w:ascii="宋体" w:eastAsia="宋体" w:hAnsi="宋体" w:cs="宋体" w:hint="eastAsia"/>
                <w:szCs w:val="21"/>
              </w:rPr>
              <w:t>云桌面</w:t>
            </w:r>
          </w:p>
        </w:tc>
        <w:tc>
          <w:tcPr>
            <w:tcW w:w="2310" w:type="dxa"/>
            <w:vAlign w:val="center"/>
          </w:tcPr>
          <w:p w14:paraId="480D20ED" w14:textId="77777777" w:rsidR="005E5C1D" w:rsidRDefault="00C47FC2">
            <w:pPr>
              <w:widowControl/>
              <w:spacing w:line="360" w:lineRule="auto"/>
              <w:jc w:val="center"/>
              <w:rPr>
                <w:rFonts w:ascii="宋体" w:eastAsia="宋体" w:hAnsi="宋体" w:cs="宋体"/>
                <w:szCs w:val="21"/>
              </w:rPr>
            </w:pPr>
            <w:r>
              <w:rPr>
                <w:rFonts w:ascii="宋体" w:eastAsia="宋体" w:hAnsi="宋体" w:cs="宋体" w:hint="eastAsia"/>
                <w:szCs w:val="21"/>
              </w:rPr>
              <w:t>100</w:t>
            </w:r>
          </w:p>
        </w:tc>
      </w:tr>
      <w:tr w:rsidR="005E5C1D" w14:paraId="3985DE12" w14:textId="77777777">
        <w:trPr>
          <w:trHeight w:val="556"/>
        </w:trPr>
        <w:tc>
          <w:tcPr>
            <w:tcW w:w="1268" w:type="dxa"/>
            <w:vAlign w:val="center"/>
          </w:tcPr>
          <w:p w14:paraId="0E6A8425" w14:textId="77777777" w:rsidR="005E5C1D" w:rsidRDefault="00C47FC2">
            <w:pPr>
              <w:pStyle w:val="aa"/>
              <w:ind w:firstLine="372"/>
              <w:jc w:val="both"/>
              <w:rPr>
                <w:rFonts w:ascii="宋体" w:eastAsia="宋体" w:hAnsi="宋体" w:cs="宋体"/>
                <w:sz w:val="21"/>
                <w:szCs w:val="21"/>
              </w:rPr>
            </w:pPr>
            <w:r>
              <w:rPr>
                <w:rFonts w:ascii="宋体" w:eastAsia="宋体" w:hAnsi="宋体" w:cs="宋体" w:hint="eastAsia"/>
                <w:sz w:val="21"/>
                <w:szCs w:val="21"/>
              </w:rPr>
              <w:t>7</w:t>
            </w:r>
          </w:p>
        </w:tc>
        <w:tc>
          <w:tcPr>
            <w:tcW w:w="4573" w:type="dxa"/>
            <w:vAlign w:val="center"/>
          </w:tcPr>
          <w:p w14:paraId="3EFA2E0E" w14:textId="77777777" w:rsidR="005E5C1D" w:rsidRDefault="00C47FC2">
            <w:pPr>
              <w:widowControl/>
              <w:spacing w:line="360" w:lineRule="auto"/>
              <w:rPr>
                <w:rFonts w:ascii="宋体" w:eastAsia="宋体" w:hAnsi="宋体" w:cs="宋体"/>
                <w:szCs w:val="21"/>
              </w:rPr>
            </w:pPr>
            <w:r>
              <w:rPr>
                <w:rFonts w:ascii="宋体" w:eastAsia="宋体" w:hAnsi="宋体" w:cs="宋体" w:hint="eastAsia"/>
                <w:szCs w:val="21"/>
              </w:rPr>
              <w:t>原有</w:t>
            </w:r>
            <w:r>
              <w:rPr>
                <w:rFonts w:ascii="宋体" w:eastAsia="宋体" w:hAnsi="宋体" w:cs="宋体" w:hint="eastAsia"/>
                <w:szCs w:val="21"/>
              </w:rPr>
              <w:t>IBM</w:t>
            </w:r>
            <w:r>
              <w:rPr>
                <w:rFonts w:ascii="宋体" w:eastAsia="宋体" w:hAnsi="宋体" w:cs="宋体" w:hint="eastAsia"/>
                <w:szCs w:val="21"/>
              </w:rPr>
              <w:t>服务器（不含硬件）</w:t>
            </w:r>
          </w:p>
        </w:tc>
        <w:tc>
          <w:tcPr>
            <w:tcW w:w="2310" w:type="dxa"/>
            <w:vAlign w:val="center"/>
          </w:tcPr>
          <w:p w14:paraId="36263676" w14:textId="77777777" w:rsidR="005E5C1D" w:rsidRDefault="00C47FC2">
            <w:pPr>
              <w:widowControl/>
              <w:spacing w:line="360" w:lineRule="auto"/>
              <w:jc w:val="center"/>
              <w:rPr>
                <w:rFonts w:ascii="宋体" w:eastAsia="宋体" w:hAnsi="宋体" w:cs="宋体"/>
                <w:szCs w:val="21"/>
              </w:rPr>
            </w:pPr>
            <w:r>
              <w:rPr>
                <w:rFonts w:ascii="宋体" w:eastAsia="宋体" w:hAnsi="宋体" w:cs="宋体" w:hint="eastAsia"/>
                <w:szCs w:val="21"/>
              </w:rPr>
              <w:t>1</w:t>
            </w:r>
          </w:p>
        </w:tc>
      </w:tr>
    </w:tbl>
    <w:p w14:paraId="591EEBA0" w14:textId="77777777" w:rsidR="005E5C1D" w:rsidRDefault="005E5C1D">
      <w:pPr>
        <w:pStyle w:val="a0"/>
      </w:pPr>
    </w:p>
    <w:p w14:paraId="18D9474E" w14:textId="77777777" w:rsidR="005E5C1D" w:rsidRDefault="00C47FC2">
      <w:pPr>
        <w:pStyle w:val="1"/>
      </w:pPr>
      <w:r>
        <w:rPr>
          <w:rFonts w:hint="eastAsia"/>
        </w:rPr>
        <w:t>具体维护内容</w:t>
      </w:r>
    </w:p>
    <w:p w14:paraId="00BB68F4" w14:textId="77777777" w:rsidR="005E5C1D" w:rsidRDefault="00C47FC2">
      <w:pPr>
        <w:pStyle w:val="2"/>
        <w:numPr>
          <w:ilvl w:val="0"/>
          <w:numId w:val="1"/>
        </w:numPr>
      </w:pPr>
      <w:r>
        <w:rPr>
          <w:rFonts w:hint="eastAsia"/>
        </w:rPr>
        <w:t>超融合维护内容</w:t>
      </w:r>
    </w:p>
    <w:tbl>
      <w:tblPr>
        <w:tblW w:w="8296" w:type="dxa"/>
        <w:tblLook w:val="04A0" w:firstRow="1" w:lastRow="0" w:firstColumn="1" w:lastColumn="0" w:noHBand="0" w:noVBand="1"/>
      </w:tblPr>
      <w:tblGrid>
        <w:gridCol w:w="846"/>
        <w:gridCol w:w="7450"/>
      </w:tblGrid>
      <w:tr w:rsidR="005E5C1D" w14:paraId="7CEF0CE1"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51BC4399"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序号</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B005D"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维护内容</w:t>
            </w:r>
          </w:p>
        </w:tc>
      </w:tr>
      <w:tr w:rsidR="005E5C1D" w14:paraId="6CDCC914"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4C05A42F"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1</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52DFC" w14:textId="77777777" w:rsidR="005E5C1D" w:rsidRDefault="00C47FC2">
            <w:pPr>
              <w:widowControl/>
              <w:jc w:val="left"/>
              <w:rPr>
                <w:rFonts w:ascii="宋体" w:eastAsia="宋体" w:hAnsi="宋体" w:cs="Arial"/>
                <w:color w:val="000000"/>
                <w:kern w:val="0"/>
              </w:rPr>
            </w:pPr>
            <w:r>
              <w:rPr>
                <w:rFonts w:ascii="宋体" w:eastAsia="宋体" w:hAnsi="宋体" w:cs="Arial"/>
                <w:color w:val="000000"/>
                <w:kern w:val="0"/>
              </w:rPr>
              <w:t>检查</w:t>
            </w:r>
            <w:r>
              <w:rPr>
                <w:rFonts w:ascii="宋体" w:eastAsia="宋体" w:hAnsi="宋体" w:cs="Arial" w:hint="eastAsia"/>
                <w:color w:val="000000"/>
                <w:kern w:val="0"/>
              </w:rPr>
              <w:t>服务器硬件无报错（磁盘、</w:t>
            </w:r>
            <w:r>
              <w:rPr>
                <w:rFonts w:ascii="宋体" w:eastAsia="宋体" w:hAnsi="宋体" w:cs="Arial" w:hint="eastAsia"/>
                <w:color w:val="000000"/>
                <w:kern w:val="0"/>
              </w:rPr>
              <w:t>C</w:t>
            </w:r>
            <w:r>
              <w:rPr>
                <w:rFonts w:ascii="宋体" w:eastAsia="宋体" w:hAnsi="宋体" w:cs="Arial"/>
                <w:color w:val="000000"/>
                <w:kern w:val="0"/>
              </w:rPr>
              <w:t>PU</w:t>
            </w:r>
            <w:r>
              <w:rPr>
                <w:rFonts w:ascii="宋体" w:eastAsia="宋体" w:hAnsi="宋体" w:cs="Arial" w:hint="eastAsia"/>
                <w:color w:val="000000"/>
                <w:kern w:val="0"/>
              </w:rPr>
              <w:t>、内存等）</w:t>
            </w:r>
          </w:p>
        </w:tc>
      </w:tr>
      <w:tr w:rsidR="005E5C1D" w14:paraId="0E335A56"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2801C216"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2</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4982C"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检查底层虚拟化系统运行状态（</w:t>
            </w:r>
            <w:r>
              <w:rPr>
                <w:rFonts w:ascii="宋体" w:eastAsia="宋体" w:hAnsi="宋体" w:cs="Arial" w:hint="eastAsia"/>
                <w:color w:val="000000"/>
                <w:kern w:val="0"/>
              </w:rPr>
              <w:t>C</w:t>
            </w:r>
            <w:r>
              <w:rPr>
                <w:rFonts w:ascii="宋体" w:eastAsia="宋体" w:hAnsi="宋体" w:cs="Arial"/>
                <w:color w:val="000000"/>
                <w:kern w:val="0"/>
              </w:rPr>
              <w:t>PU</w:t>
            </w:r>
            <w:r>
              <w:rPr>
                <w:rFonts w:ascii="宋体" w:eastAsia="宋体" w:hAnsi="宋体" w:cs="Arial" w:hint="eastAsia"/>
                <w:color w:val="000000"/>
                <w:kern w:val="0"/>
              </w:rPr>
              <w:t>、内存、</w:t>
            </w:r>
            <w:r>
              <w:rPr>
                <w:rFonts w:ascii="宋体" w:eastAsia="宋体" w:hAnsi="宋体" w:cs="Arial" w:hint="eastAsia"/>
                <w:color w:val="000000"/>
                <w:kern w:val="0"/>
              </w:rPr>
              <w:t>D</w:t>
            </w:r>
            <w:r>
              <w:rPr>
                <w:rFonts w:ascii="宋体" w:eastAsia="宋体" w:hAnsi="宋体" w:cs="Arial"/>
                <w:color w:val="000000"/>
                <w:kern w:val="0"/>
              </w:rPr>
              <w:t>OM</w:t>
            </w:r>
            <w:r>
              <w:rPr>
                <w:rFonts w:ascii="宋体" w:eastAsia="宋体" w:hAnsi="宋体" w:cs="Arial" w:hint="eastAsia"/>
                <w:color w:val="000000"/>
                <w:kern w:val="0"/>
              </w:rPr>
              <w:t>卡等）</w:t>
            </w:r>
          </w:p>
        </w:tc>
      </w:tr>
      <w:tr w:rsidR="005E5C1D" w14:paraId="32AAB76E"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3DCE2FA2"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2</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0D158"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检查超融合</w:t>
            </w:r>
            <w:r>
              <w:rPr>
                <w:rFonts w:ascii="宋体" w:eastAsia="宋体" w:hAnsi="宋体" w:cs="Arial" w:hint="eastAsia"/>
                <w:color w:val="000000"/>
                <w:kern w:val="0"/>
              </w:rPr>
              <w:t>S</w:t>
            </w:r>
            <w:r>
              <w:rPr>
                <w:rFonts w:ascii="宋体" w:eastAsia="宋体" w:hAnsi="宋体" w:cs="Arial"/>
                <w:color w:val="000000"/>
                <w:kern w:val="0"/>
              </w:rPr>
              <w:t>DS</w:t>
            </w:r>
            <w:r>
              <w:rPr>
                <w:rFonts w:ascii="宋体" w:eastAsia="宋体" w:hAnsi="宋体" w:cs="Arial" w:hint="eastAsia"/>
                <w:color w:val="000000"/>
                <w:kern w:val="0"/>
              </w:rPr>
              <w:t>虚拟机节点正常运行</w:t>
            </w:r>
          </w:p>
        </w:tc>
      </w:tr>
      <w:tr w:rsidR="005E5C1D" w14:paraId="53746770"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59CA6F38"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3</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B1594"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检查超融合</w:t>
            </w:r>
            <w:r>
              <w:rPr>
                <w:rFonts w:ascii="宋体" w:eastAsia="宋体" w:hAnsi="宋体" w:cs="Arial" w:hint="eastAsia"/>
                <w:color w:val="000000"/>
                <w:kern w:val="0"/>
              </w:rPr>
              <w:t>M</w:t>
            </w:r>
            <w:r>
              <w:rPr>
                <w:rFonts w:ascii="宋体" w:eastAsia="宋体" w:hAnsi="宋体" w:cs="Arial"/>
                <w:color w:val="000000"/>
                <w:kern w:val="0"/>
              </w:rPr>
              <w:t>DM</w:t>
            </w:r>
            <w:r>
              <w:rPr>
                <w:rFonts w:ascii="宋体" w:eastAsia="宋体" w:hAnsi="宋体" w:cs="Arial" w:hint="eastAsia"/>
                <w:color w:val="000000"/>
                <w:kern w:val="0"/>
              </w:rPr>
              <w:t>、</w:t>
            </w:r>
            <w:r>
              <w:rPr>
                <w:rFonts w:ascii="宋体" w:eastAsia="宋体" w:hAnsi="宋体" w:cs="Arial" w:hint="eastAsia"/>
                <w:color w:val="000000"/>
                <w:kern w:val="0"/>
              </w:rPr>
              <w:t>S</w:t>
            </w:r>
            <w:r>
              <w:rPr>
                <w:rFonts w:ascii="宋体" w:eastAsia="宋体" w:hAnsi="宋体" w:cs="Arial"/>
                <w:color w:val="000000"/>
                <w:kern w:val="0"/>
              </w:rPr>
              <w:t>DS</w:t>
            </w:r>
            <w:r>
              <w:rPr>
                <w:rFonts w:ascii="宋体" w:eastAsia="宋体" w:hAnsi="宋体" w:cs="Arial" w:hint="eastAsia"/>
                <w:color w:val="000000"/>
                <w:kern w:val="0"/>
              </w:rPr>
              <w:t>、</w:t>
            </w:r>
            <w:r>
              <w:rPr>
                <w:rFonts w:ascii="宋体" w:eastAsia="宋体" w:hAnsi="宋体" w:cs="Arial" w:hint="eastAsia"/>
                <w:color w:val="000000"/>
                <w:kern w:val="0"/>
              </w:rPr>
              <w:t>S</w:t>
            </w:r>
            <w:r>
              <w:rPr>
                <w:rFonts w:ascii="宋体" w:eastAsia="宋体" w:hAnsi="宋体" w:cs="Arial"/>
                <w:color w:val="000000"/>
                <w:kern w:val="0"/>
              </w:rPr>
              <w:t>DC</w:t>
            </w:r>
            <w:r>
              <w:rPr>
                <w:rFonts w:ascii="宋体" w:eastAsia="宋体" w:hAnsi="宋体" w:cs="Arial" w:hint="eastAsia"/>
                <w:color w:val="000000"/>
                <w:kern w:val="0"/>
              </w:rPr>
              <w:t>组件是否正常</w:t>
            </w:r>
          </w:p>
        </w:tc>
      </w:tr>
      <w:tr w:rsidR="005E5C1D" w14:paraId="5AF95C45"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6B64D03C"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4</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3B049"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检查虚拟化平台以及其余服务器存储挂载及容量使用情况</w:t>
            </w:r>
          </w:p>
        </w:tc>
      </w:tr>
      <w:tr w:rsidR="005E5C1D" w14:paraId="6A8AD3BE"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2AA0C19D" w14:textId="77777777" w:rsidR="005E5C1D" w:rsidRDefault="00C47FC2">
            <w:pPr>
              <w:widowControl/>
              <w:jc w:val="left"/>
              <w:rPr>
                <w:rFonts w:ascii="宋体" w:eastAsia="宋体" w:hAnsi="宋体" w:cs="Arial"/>
                <w:color w:val="000000"/>
                <w:kern w:val="0"/>
                <w:sz w:val="22"/>
              </w:rPr>
            </w:pPr>
            <w:r>
              <w:rPr>
                <w:rFonts w:ascii="宋体" w:eastAsia="宋体" w:hAnsi="宋体" w:cs="Arial"/>
                <w:color w:val="000000"/>
                <w:kern w:val="0"/>
                <w:sz w:val="22"/>
              </w:rPr>
              <w:t>5</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ADDEE"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检查</w:t>
            </w:r>
            <w:r>
              <w:rPr>
                <w:rFonts w:ascii="宋体" w:eastAsia="宋体" w:hAnsi="宋体" w:cs="Arial" w:hint="eastAsia"/>
                <w:color w:val="000000"/>
                <w:kern w:val="0"/>
              </w:rPr>
              <w:t>S</w:t>
            </w:r>
            <w:r>
              <w:rPr>
                <w:rFonts w:ascii="宋体" w:eastAsia="宋体" w:hAnsi="宋体" w:cs="Arial"/>
                <w:color w:val="000000"/>
                <w:kern w:val="0"/>
              </w:rPr>
              <w:t>DC</w:t>
            </w:r>
            <w:r>
              <w:rPr>
                <w:rFonts w:ascii="宋体" w:eastAsia="宋体" w:hAnsi="宋体" w:cs="Arial" w:hint="eastAsia"/>
                <w:color w:val="000000"/>
                <w:kern w:val="0"/>
              </w:rPr>
              <w:t>节点运行是否正常，存储可正常使用无报错</w:t>
            </w:r>
          </w:p>
        </w:tc>
      </w:tr>
    </w:tbl>
    <w:p w14:paraId="73598E5D" w14:textId="77777777" w:rsidR="005E5C1D" w:rsidRDefault="005E5C1D"/>
    <w:p w14:paraId="0D68BA12" w14:textId="77777777" w:rsidR="005E5C1D" w:rsidRDefault="00C47FC2">
      <w:pPr>
        <w:pStyle w:val="2"/>
        <w:numPr>
          <w:ilvl w:val="0"/>
          <w:numId w:val="1"/>
        </w:numPr>
      </w:pPr>
      <w:r>
        <w:rPr>
          <w:rFonts w:hint="eastAsia"/>
        </w:rPr>
        <w:lastRenderedPageBreak/>
        <w:t>云桌面维护内容</w:t>
      </w:r>
    </w:p>
    <w:tbl>
      <w:tblPr>
        <w:tblW w:w="8296" w:type="dxa"/>
        <w:tblLook w:val="04A0" w:firstRow="1" w:lastRow="0" w:firstColumn="1" w:lastColumn="0" w:noHBand="0" w:noVBand="1"/>
      </w:tblPr>
      <w:tblGrid>
        <w:gridCol w:w="846"/>
        <w:gridCol w:w="7450"/>
      </w:tblGrid>
      <w:tr w:rsidR="005E5C1D" w14:paraId="6475176D"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572229AD"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序号</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DBE2F"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维护内容</w:t>
            </w:r>
          </w:p>
        </w:tc>
      </w:tr>
      <w:tr w:rsidR="005E5C1D" w14:paraId="1A413CE6"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25D90A9D"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1</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4B778" w14:textId="77777777" w:rsidR="005E5C1D" w:rsidRDefault="00C47FC2">
            <w:pPr>
              <w:widowControl/>
              <w:jc w:val="left"/>
              <w:rPr>
                <w:rFonts w:ascii="宋体" w:eastAsia="宋体" w:hAnsi="宋体" w:cs="Arial"/>
                <w:color w:val="000000"/>
                <w:kern w:val="0"/>
              </w:rPr>
            </w:pPr>
            <w:r>
              <w:rPr>
                <w:rFonts w:ascii="宋体" w:eastAsia="宋体" w:hAnsi="宋体" w:cs="Arial"/>
                <w:color w:val="000000"/>
                <w:kern w:val="0"/>
              </w:rPr>
              <w:t>检查</w:t>
            </w:r>
            <w:r>
              <w:rPr>
                <w:rFonts w:ascii="宋体" w:eastAsia="宋体" w:hAnsi="宋体" w:cs="Arial" w:hint="eastAsia"/>
                <w:color w:val="000000"/>
                <w:kern w:val="0"/>
              </w:rPr>
              <w:t>数据中心网络质量</w:t>
            </w:r>
            <w:r>
              <w:rPr>
                <w:rFonts w:ascii="宋体" w:eastAsia="宋体" w:hAnsi="宋体" w:cs="宋体" w:hint="eastAsia"/>
                <w:color w:val="000000"/>
                <w:kern w:val="0"/>
              </w:rPr>
              <w:t>（无延迟，无丢包）</w:t>
            </w:r>
          </w:p>
        </w:tc>
      </w:tr>
      <w:tr w:rsidR="005E5C1D" w14:paraId="3B3E3327" w14:textId="77777777">
        <w:trPr>
          <w:trHeight w:val="285"/>
        </w:trPr>
        <w:tc>
          <w:tcPr>
            <w:tcW w:w="846" w:type="dxa"/>
            <w:tcBorders>
              <w:top w:val="nil"/>
              <w:left w:val="single" w:sz="4" w:space="0" w:color="auto"/>
              <w:bottom w:val="single" w:sz="4" w:space="0" w:color="auto"/>
              <w:right w:val="single" w:sz="4" w:space="0" w:color="auto"/>
            </w:tcBorders>
          </w:tcPr>
          <w:p w14:paraId="16483D92" w14:textId="77777777" w:rsidR="005E5C1D" w:rsidRDefault="00C47FC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2C9A60A5" w14:textId="77777777" w:rsidR="005E5C1D" w:rsidRDefault="00C47FC2">
            <w:pPr>
              <w:widowControl/>
              <w:jc w:val="left"/>
              <w:rPr>
                <w:rFonts w:ascii="宋体" w:eastAsia="宋体" w:hAnsi="宋体" w:cs="宋体"/>
                <w:color w:val="000000"/>
                <w:kern w:val="0"/>
              </w:rPr>
            </w:pPr>
            <w:r>
              <w:rPr>
                <w:rFonts w:ascii="宋体" w:eastAsia="宋体" w:hAnsi="宋体" w:cs="宋体" w:hint="eastAsia"/>
                <w:color w:val="000000"/>
                <w:kern w:val="0"/>
              </w:rPr>
              <w:t>检查终端至虚拟化平台网络质量（无延迟，无丢包）</w:t>
            </w:r>
          </w:p>
        </w:tc>
      </w:tr>
      <w:tr w:rsidR="005E5C1D" w14:paraId="5EEC3F90" w14:textId="77777777">
        <w:trPr>
          <w:trHeight w:val="285"/>
        </w:trPr>
        <w:tc>
          <w:tcPr>
            <w:tcW w:w="846" w:type="dxa"/>
            <w:tcBorders>
              <w:top w:val="nil"/>
              <w:left w:val="single" w:sz="4" w:space="0" w:color="auto"/>
              <w:bottom w:val="single" w:sz="4" w:space="0" w:color="auto"/>
              <w:right w:val="single" w:sz="4" w:space="0" w:color="auto"/>
            </w:tcBorders>
          </w:tcPr>
          <w:p w14:paraId="7F57255E"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3</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22D9B670" w14:textId="77777777" w:rsidR="005E5C1D" w:rsidRDefault="00C47FC2">
            <w:pPr>
              <w:widowControl/>
              <w:jc w:val="left"/>
              <w:rPr>
                <w:rFonts w:ascii="宋体" w:eastAsia="宋体" w:hAnsi="宋体" w:cs="Arial"/>
                <w:color w:val="000000"/>
                <w:kern w:val="0"/>
              </w:rPr>
            </w:pPr>
            <w:r>
              <w:rPr>
                <w:rFonts w:ascii="宋体" w:eastAsia="宋体" w:hAnsi="宋体" w:cs="Arial"/>
                <w:color w:val="000000"/>
                <w:kern w:val="0"/>
              </w:rPr>
              <w:t>确认</w:t>
            </w:r>
            <w:proofErr w:type="spellStart"/>
            <w:r>
              <w:rPr>
                <w:rFonts w:ascii="宋体" w:eastAsia="宋体" w:hAnsi="宋体" w:cs="Arial"/>
                <w:color w:val="000000"/>
                <w:kern w:val="0"/>
              </w:rPr>
              <w:t>V</w:t>
            </w:r>
            <w:r>
              <w:rPr>
                <w:rFonts w:ascii="宋体" w:eastAsia="宋体" w:hAnsi="宋体" w:cs="Arial" w:hint="eastAsia"/>
                <w:color w:val="000000"/>
                <w:kern w:val="0"/>
              </w:rPr>
              <w:t>center</w:t>
            </w:r>
            <w:proofErr w:type="spellEnd"/>
            <w:r>
              <w:rPr>
                <w:rFonts w:ascii="宋体" w:eastAsia="宋体" w:hAnsi="宋体" w:cs="Arial" w:hint="eastAsia"/>
                <w:color w:val="000000"/>
                <w:kern w:val="0"/>
              </w:rPr>
              <w:t>及底层虚拟化平台运行正常（包括底层硬件、</w:t>
            </w:r>
            <w:r>
              <w:rPr>
                <w:rFonts w:ascii="宋体" w:eastAsia="宋体" w:hAnsi="宋体" w:cs="Arial" w:hint="eastAsia"/>
                <w:color w:val="000000"/>
                <w:kern w:val="0"/>
              </w:rPr>
              <w:t>C</w:t>
            </w:r>
            <w:r>
              <w:rPr>
                <w:rFonts w:ascii="宋体" w:eastAsia="宋体" w:hAnsi="宋体" w:cs="Arial"/>
                <w:color w:val="000000"/>
                <w:kern w:val="0"/>
              </w:rPr>
              <w:t>PU</w:t>
            </w:r>
            <w:r>
              <w:rPr>
                <w:rFonts w:ascii="宋体" w:eastAsia="宋体" w:hAnsi="宋体" w:cs="Arial" w:hint="eastAsia"/>
                <w:color w:val="000000"/>
                <w:kern w:val="0"/>
              </w:rPr>
              <w:t>、内存、存储挂载、网络）</w:t>
            </w:r>
          </w:p>
        </w:tc>
      </w:tr>
      <w:tr w:rsidR="005E5C1D" w14:paraId="268BFE61" w14:textId="77777777">
        <w:trPr>
          <w:trHeight w:val="285"/>
        </w:trPr>
        <w:tc>
          <w:tcPr>
            <w:tcW w:w="846" w:type="dxa"/>
            <w:tcBorders>
              <w:top w:val="nil"/>
              <w:left w:val="single" w:sz="4" w:space="0" w:color="auto"/>
              <w:bottom w:val="single" w:sz="4" w:space="0" w:color="auto"/>
              <w:right w:val="single" w:sz="4" w:space="0" w:color="auto"/>
            </w:tcBorders>
          </w:tcPr>
          <w:p w14:paraId="3D199571"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4</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61CFEAB8" w14:textId="77777777" w:rsidR="005E5C1D" w:rsidRDefault="00C47FC2">
            <w:pPr>
              <w:widowControl/>
              <w:jc w:val="left"/>
              <w:rPr>
                <w:rFonts w:ascii="宋体" w:eastAsia="宋体" w:hAnsi="宋体" w:cs="Arial"/>
                <w:color w:val="000000"/>
                <w:kern w:val="0"/>
              </w:rPr>
            </w:pPr>
            <w:r>
              <w:rPr>
                <w:rFonts w:ascii="宋体" w:eastAsia="宋体" w:hAnsi="宋体" w:cs="Arial"/>
                <w:color w:val="000000"/>
                <w:kern w:val="0"/>
              </w:rPr>
              <w:t>确认</w:t>
            </w:r>
            <w:r>
              <w:rPr>
                <w:rFonts w:ascii="宋体" w:eastAsia="宋体" w:hAnsi="宋体" w:cs="Arial" w:hint="eastAsia"/>
                <w:color w:val="000000"/>
                <w:kern w:val="0"/>
              </w:rPr>
              <w:t>D</w:t>
            </w:r>
            <w:r>
              <w:rPr>
                <w:rFonts w:ascii="宋体" w:eastAsia="宋体" w:hAnsi="宋体" w:cs="Arial"/>
                <w:color w:val="000000"/>
                <w:kern w:val="0"/>
              </w:rPr>
              <w:t>DC</w:t>
            </w:r>
            <w:r>
              <w:rPr>
                <w:rFonts w:ascii="宋体" w:eastAsia="宋体" w:hAnsi="宋体" w:cs="Arial" w:hint="eastAsia"/>
                <w:color w:val="000000"/>
                <w:kern w:val="0"/>
              </w:rPr>
              <w:t>桌面控制器可正常连接许可服务器</w:t>
            </w:r>
          </w:p>
        </w:tc>
      </w:tr>
      <w:tr w:rsidR="005E5C1D" w14:paraId="7BCB86DC" w14:textId="77777777">
        <w:trPr>
          <w:trHeight w:val="285"/>
        </w:trPr>
        <w:tc>
          <w:tcPr>
            <w:tcW w:w="846" w:type="dxa"/>
            <w:tcBorders>
              <w:top w:val="nil"/>
              <w:left w:val="single" w:sz="4" w:space="0" w:color="auto"/>
              <w:bottom w:val="single" w:sz="4" w:space="0" w:color="auto"/>
              <w:right w:val="single" w:sz="4" w:space="0" w:color="auto"/>
            </w:tcBorders>
          </w:tcPr>
          <w:p w14:paraId="0D8FEB86"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5</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22DFB857"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确认</w:t>
            </w:r>
            <w:r>
              <w:rPr>
                <w:rFonts w:ascii="宋体" w:eastAsia="宋体" w:hAnsi="宋体" w:cs="Arial" w:hint="eastAsia"/>
                <w:color w:val="000000"/>
                <w:kern w:val="0"/>
              </w:rPr>
              <w:t>D</w:t>
            </w:r>
            <w:r>
              <w:rPr>
                <w:rFonts w:ascii="宋体" w:eastAsia="宋体" w:hAnsi="宋体" w:cs="Arial"/>
                <w:color w:val="000000"/>
                <w:kern w:val="0"/>
              </w:rPr>
              <w:t>DC</w:t>
            </w:r>
            <w:r>
              <w:rPr>
                <w:rFonts w:ascii="宋体" w:eastAsia="宋体" w:hAnsi="宋体" w:cs="Arial" w:hint="eastAsia"/>
                <w:color w:val="000000"/>
                <w:kern w:val="0"/>
              </w:rPr>
              <w:t>服务器运行正常，</w:t>
            </w:r>
            <w:r>
              <w:rPr>
                <w:rFonts w:ascii="宋体" w:eastAsia="宋体" w:hAnsi="宋体" w:cs="Arial" w:hint="eastAsia"/>
                <w:color w:val="000000"/>
                <w:kern w:val="0"/>
              </w:rPr>
              <w:t>V</w:t>
            </w:r>
            <w:r>
              <w:rPr>
                <w:rFonts w:ascii="宋体" w:eastAsia="宋体" w:hAnsi="宋体" w:cs="Arial"/>
                <w:color w:val="000000"/>
                <w:kern w:val="0"/>
              </w:rPr>
              <w:t>M</w:t>
            </w:r>
            <w:r>
              <w:rPr>
                <w:rFonts w:ascii="宋体" w:eastAsia="宋体" w:hAnsi="宋体" w:cs="Arial" w:hint="eastAsia"/>
                <w:color w:val="000000"/>
                <w:kern w:val="0"/>
              </w:rPr>
              <w:t>可正常注册</w:t>
            </w:r>
          </w:p>
        </w:tc>
      </w:tr>
      <w:tr w:rsidR="005E5C1D" w14:paraId="57604DAD" w14:textId="77777777">
        <w:trPr>
          <w:trHeight w:val="285"/>
        </w:trPr>
        <w:tc>
          <w:tcPr>
            <w:tcW w:w="846" w:type="dxa"/>
            <w:tcBorders>
              <w:top w:val="nil"/>
              <w:left w:val="single" w:sz="4" w:space="0" w:color="auto"/>
              <w:bottom w:val="single" w:sz="4" w:space="0" w:color="auto"/>
              <w:right w:val="single" w:sz="4" w:space="0" w:color="auto"/>
            </w:tcBorders>
          </w:tcPr>
          <w:p w14:paraId="57933959" w14:textId="77777777" w:rsidR="005E5C1D" w:rsidRDefault="00C47FC2">
            <w:pPr>
              <w:widowControl/>
              <w:jc w:val="left"/>
              <w:rPr>
                <w:rFonts w:ascii="宋体" w:eastAsia="宋体" w:hAnsi="宋体" w:cs="Arial"/>
                <w:color w:val="000000"/>
                <w:kern w:val="0"/>
                <w:sz w:val="22"/>
              </w:rPr>
            </w:pPr>
            <w:r>
              <w:rPr>
                <w:rFonts w:ascii="宋体" w:eastAsia="宋体" w:hAnsi="宋体" w:cs="Arial"/>
                <w:color w:val="000000"/>
                <w:kern w:val="0"/>
                <w:sz w:val="22"/>
              </w:rPr>
              <w:t>6</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4317264B" w14:textId="77777777" w:rsidR="005E5C1D" w:rsidRDefault="00C47FC2">
            <w:pPr>
              <w:widowControl/>
              <w:jc w:val="left"/>
              <w:rPr>
                <w:rFonts w:ascii="宋体" w:eastAsia="宋体" w:hAnsi="宋体" w:cs="Arial"/>
                <w:color w:val="000000"/>
                <w:kern w:val="0"/>
              </w:rPr>
            </w:pPr>
            <w:r>
              <w:rPr>
                <w:rFonts w:ascii="宋体" w:eastAsia="宋体" w:hAnsi="宋体" w:cs="Arial"/>
                <w:color w:val="000000"/>
                <w:kern w:val="0"/>
              </w:rPr>
              <w:t>确认</w:t>
            </w:r>
            <w:r>
              <w:rPr>
                <w:rFonts w:ascii="宋体" w:eastAsia="宋体" w:hAnsi="宋体" w:cs="Arial" w:hint="eastAsia"/>
                <w:color w:val="000000"/>
                <w:kern w:val="0"/>
              </w:rPr>
              <w:t>域控制器</w:t>
            </w:r>
            <w:r>
              <w:rPr>
                <w:rFonts w:ascii="宋体" w:eastAsia="宋体" w:hAnsi="宋体" w:cs="Arial"/>
                <w:color w:val="000000"/>
                <w:kern w:val="0"/>
              </w:rPr>
              <w:t>DC</w:t>
            </w:r>
            <w:r>
              <w:rPr>
                <w:rFonts w:ascii="宋体" w:eastAsia="宋体" w:hAnsi="宋体" w:cs="Arial"/>
                <w:color w:val="000000"/>
                <w:kern w:val="0"/>
              </w:rPr>
              <w:t>工作正常，</w:t>
            </w:r>
            <w:r>
              <w:rPr>
                <w:rFonts w:ascii="宋体" w:eastAsia="宋体" w:hAnsi="宋体" w:cs="Arial" w:hint="eastAsia"/>
                <w:color w:val="000000"/>
                <w:kern w:val="0"/>
              </w:rPr>
              <w:t>（</w:t>
            </w:r>
            <w:r>
              <w:rPr>
                <w:rFonts w:ascii="宋体" w:eastAsia="宋体" w:hAnsi="宋体" w:cs="Arial"/>
                <w:color w:val="000000"/>
                <w:kern w:val="0"/>
              </w:rPr>
              <w:t>无</w:t>
            </w:r>
            <w:r>
              <w:rPr>
                <w:rFonts w:ascii="宋体" w:eastAsia="宋体" w:hAnsi="宋体" w:cs="Arial" w:hint="eastAsia"/>
                <w:color w:val="000000"/>
                <w:kern w:val="0"/>
              </w:rPr>
              <w:t>法</w:t>
            </w:r>
            <w:r>
              <w:rPr>
                <w:rFonts w:ascii="宋体" w:eastAsia="宋体" w:hAnsi="宋体" w:cs="Arial"/>
                <w:color w:val="000000"/>
                <w:kern w:val="0"/>
              </w:rPr>
              <w:t>认证、</w:t>
            </w:r>
            <w:r>
              <w:rPr>
                <w:rFonts w:ascii="宋体" w:eastAsia="宋体" w:hAnsi="宋体" w:cs="Arial"/>
                <w:color w:val="000000"/>
                <w:kern w:val="0"/>
              </w:rPr>
              <w:t>DC</w:t>
            </w:r>
            <w:r>
              <w:rPr>
                <w:rFonts w:ascii="宋体" w:eastAsia="宋体" w:hAnsi="宋体" w:cs="Arial"/>
                <w:color w:val="000000"/>
                <w:kern w:val="0"/>
              </w:rPr>
              <w:t>复制等问题</w:t>
            </w:r>
            <w:r>
              <w:rPr>
                <w:rFonts w:ascii="宋体" w:eastAsia="宋体" w:hAnsi="宋体" w:cs="Arial" w:hint="eastAsia"/>
                <w:color w:val="000000"/>
                <w:kern w:val="0"/>
              </w:rPr>
              <w:t>）</w:t>
            </w:r>
            <w:r>
              <w:rPr>
                <w:rFonts w:ascii="宋体" w:eastAsia="宋体" w:hAnsi="宋体" w:cs="Arial"/>
                <w:color w:val="000000"/>
                <w:kern w:val="0"/>
              </w:rPr>
              <w:t xml:space="preserve"> </w:t>
            </w:r>
          </w:p>
        </w:tc>
      </w:tr>
      <w:tr w:rsidR="005E5C1D" w14:paraId="58DFE9EC" w14:textId="77777777">
        <w:trPr>
          <w:trHeight w:val="285"/>
        </w:trPr>
        <w:tc>
          <w:tcPr>
            <w:tcW w:w="846" w:type="dxa"/>
            <w:tcBorders>
              <w:top w:val="nil"/>
              <w:left w:val="single" w:sz="4" w:space="0" w:color="auto"/>
              <w:bottom w:val="single" w:sz="4" w:space="0" w:color="auto"/>
              <w:right w:val="single" w:sz="4" w:space="0" w:color="auto"/>
            </w:tcBorders>
          </w:tcPr>
          <w:p w14:paraId="542434E9" w14:textId="77777777" w:rsidR="005E5C1D" w:rsidRDefault="00C47FC2">
            <w:pPr>
              <w:widowControl/>
              <w:jc w:val="left"/>
              <w:rPr>
                <w:rFonts w:ascii="宋体" w:eastAsia="宋体" w:hAnsi="宋体" w:cs="Arial"/>
                <w:color w:val="000000"/>
                <w:kern w:val="0"/>
                <w:sz w:val="22"/>
              </w:rPr>
            </w:pPr>
            <w:r>
              <w:rPr>
                <w:rFonts w:ascii="宋体" w:eastAsia="宋体" w:hAnsi="宋体" w:cs="Arial"/>
                <w:color w:val="000000"/>
                <w:kern w:val="0"/>
                <w:sz w:val="22"/>
              </w:rPr>
              <w:t>7</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48CEE516" w14:textId="77777777" w:rsidR="005E5C1D" w:rsidRDefault="00C47FC2">
            <w:pPr>
              <w:widowControl/>
              <w:jc w:val="left"/>
              <w:rPr>
                <w:rFonts w:ascii="宋体" w:eastAsia="宋体" w:hAnsi="宋体" w:cs="Arial"/>
                <w:color w:val="000000"/>
                <w:kern w:val="0"/>
              </w:rPr>
            </w:pPr>
            <w:r>
              <w:rPr>
                <w:rFonts w:ascii="宋体" w:eastAsia="宋体" w:hAnsi="宋体" w:cs="Arial"/>
                <w:color w:val="000000"/>
                <w:kern w:val="0"/>
              </w:rPr>
              <w:t>确认</w:t>
            </w:r>
            <w:r>
              <w:rPr>
                <w:rFonts w:ascii="宋体" w:eastAsia="宋体" w:hAnsi="宋体" w:cs="Arial"/>
                <w:color w:val="000000"/>
                <w:kern w:val="0"/>
              </w:rPr>
              <w:t>DHCP</w:t>
            </w:r>
            <w:r>
              <w:rPr>
                <w:rFonts w:ascii="宋体" w:eastAsia="宋体" w:hAnsi="宋体" w:cs="Arial"/>
                <w:color w:val="000000"/>
                <w:kern w:val="0"/>
              </w:rPr>
              <w:t>服务器工作正常</w:t>
            </w:r>
            <w:r>
              <w:rPr>
                <w:rFonts w:ascii="宋体" w:eastAsia="宋体" w:hAnsi="宋体" w:cs="Arial" w:hint="eastAsia"/>
                <w:color w:val="000000"/>
                <w:kern w:val="0"/>
              </w:rPr>
              <w:t>，</w:t>
            </w:r>
            <w:r>
              <w:rPr>
                <w:rFonts w:ascii="宋体" w:eastAsia="宋体" w:hAnsi="宋体" w:cs="Arial" w:hint="eastAsia"/>
                <w:color w:val="000000"/>
                <w:kern w:val="0"/>
              </w:rPr>
              <w:t>V</w:t>
            </w:r>
            <w:r>
              <w:rPr>
                <w:rFonts w:ascii="宋体" w:eastAsia="宋体" w:hAnsi="宋体" w:cs="Arial"/>
                <w:color w:val="000000"/>
                <w:kern w:val="0"/>
              </w:rPr>
              <w:t>M</w:t>
            </w:r>
            <w:r>
              <w:rPr>
                <w:rFonts w:ascii="宋体" w:eastAsia="宋体" w:hAnsi="宋体" w:cs="Arial" w:hint="eastAsia"/>
                <w:color w:val="000000"/>
                <w:kern w:val="0"/>
              </w:rPr>
              <w:t>可正常获取</w:t>
            </w:r>
            <w:r>
              <w:rPr>
                <w:rFonts w:ascii="宋体" w:eastAsia="宋体" w:hAnsi="宋体" w:cs="Arial" w:hint="eastAsia"/>
                <w:color w:val="000000"/>
                <w:kern w:val="0"/>
              </w:rPr>
              <w:t>I</w:t>
            </w:r>
            <w:r>
              <w:rPr>
                <w:rFonts w:ascii="宋体" w:eastAsia="宋体" w:hAnsi="宋体" w:cs="Arial"/>
                <w:color w:val="000000"/>
                <w:kern w:val="0"/>
              </w:rPr>
              <w:t>P</w:t>
            </w:r>
            <w:r>
              <w:rPr>
                <w:rFonts w:ascii="宋体" w:eastAsia="宋体" w:hAnsi="宋体" w:cs="Arial" w:hint="eastAsia"/>
                <w:color w:val="000000"/>
                <w:kern w:val="0"/>
              </w:rPr>
              <w:t>地址</w:t>
            </w:r>
          </w:p>
        </w:tc>
      </w:tr>
      <w:tr w:rsidR="005E5C1D" w14:paraId="436A78E1" w14:textId="77777777">
        <w:trPr>
          <w:trHeight w:val="285"/>
        </w:trPr>
        <w:tc>
          <w:tcPr>
            <w:tcW w:w="846" w:type="dxa"/>
            <w:tcBorders>
              <w:top w:val="nil"/>
              <w:left w:val="single" w:sz="4" w:space="0" w:color="auto"/>
              <w:bottom w:val="single" w:sz="4" w:space="0" w:color="auto"/>
              <w:right w:val="single" w:sz="4" w:space="0" w:color="auto"/>
            </w:tcBorders>
          </w:tcPr>
          <w:p w14:paraId="176B13B1" w14:textId="77777777" w:rsidR="005E5C1D" w:rsidRDefault="00C47FC2">
            <w:pPr>
              <w:widowControl/>
              <w:jc w:val="left"/>
              <w:rPr>
                <w:rFonts w:ascii="宋体" w:eastAsia="宋体" w:hAnsi="宋体" w:cs="Arial"/>
                <w:color w:val="000000"/>
                <w:kern w:val="0"/>
                <w:sz w:val="22"/>
              </w:rPr>
            </w:pPr>
            <w:r>
              <w:rPr>
                <w:rFonts w:ascii="宋体" w:eastAsia="宋体" w:hAnsi="宋体" w:cs="Arial"/>
                <w:color w:val="000000"/>
                <w:kern w:val="0"/>
                <w:sz w:val="22"/>
              </w:rPr>
              <w:t>8</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45E0F9AB" w14:textId="77777777" w:rsidR="005E5C1D" w:rsidRDefault="00C47FC2">
            <w:pPr>
              <w:widowControl/>
              <w:jc w:val="left"/>
              <w:rPr>
                <w:rFonts w:ascii="宋体" w:eastAsia="宋体" w:hAnsi="宋体" w:cs="Arial"/>
                <w:color w:val="000000"/>
                <w:kern w:val="0"/>
              </w:rPr>
            </w:pPr>
            <w:r>
              <w:rPr>
                <w:rFonts w:ascii="宋体" w:eastAsia="宋体" w:hAnsi="宋体" w:cs="Arial"/>
                <w:color w:val="000000"/>
                <w:kern w:val="0"/>
              </w:rPr>
              <w:t>确认</w:t>
            </w:r>
            <w:r>
              <w:rPr>
                <w:rFonts w:ascii="宋体" w:eastAsia="宋体" w:hAnsi="宋体" w:cs="Arial"/>
                <w:color w:val="000000"/>
                <w:kern w:val="0"/>
              </w:rPr>
              <w:t>DNS</w:t>
            </w:r>
            <w:r>
              <w:rPr>
                <w:rFonts w:ascii="宋体" w:eastAsia="宋体" w:hAnsi="宋体" w:cs="Arial"/>
                <w:color w:val="000000"/>
                <w:kern w:val="0"/>
              </w:rPr>
              <w:t>服务工作正常</w:t>
            </w:r>
            <w:r>
              <w:rPr>
                <w:rFonts w:ascii="宋体" w:eastAsia="宋体" w:hAnsi="宋体" w:cs="Arial" w:hint="eastAsia"/>
                <w:color w:val="000000"/>
                <w:kern w:val="0"/>
              </w:rPr>
              <w:t>，可正常解析出云桌面架构的所有域名以及对应的</w:t>
            </w:r>
            <w:r>
              <w:rPr>
                <w:rFonts w:ascii="宋体" w:eastAsia="宋体" w:hAnsi="宋体" w:cs="Arial" w:hint="eastAsia"/>
                <w:color w:val="000000"/>
                <w:kern w:val="0"/>
              </w:rPr>
              <w:t>I</w:t>
            </w:r>
            <w:r>
              <w:rPr>
                <w:rFonts w:ascii="宋体" w:eastAsia="宋体" w:hAnsi="宋体" w:cs="Arial"/>
                <w:color w:val="000000"/>
                <w:kern w:val="0"/>
              </w:rPr>
              <w:t>P</w:t>
            </w:r>
            <w:r>
              <w:rPr>
                <w:rFonts w:ascii="宋体" w:eastAsia="宋体" w:hAnsi="宋体" w:cs="Arial" w:hint="eastAsia"/>
                <w:color w:val="000000"/>
                <w:kern w:val="0"/>
              </w:rPr>
              <w:t>地址</w:t>
            </w:r>
          </w:p>
        </w:tc>
      </w:tr>
      <w:tr w:rsidR="005E5C1D" w14:paraId="50E79412" w14:textId="77777777">
        <w:trPr>
          <w:trHeight w:val="285"/>
        </w:trPr>
        <w:tc>
          <w:tcPr>
            <w:tcW w:w="846" w:type="dxa"/>
            <w:tcBorders>
              <w:top w:val="nil"/>
              <w:left w:val="single" w:sz="4" w:space="0" w:color="auto"/>
              <w:bottom w:val="single" w:sz="4" w:space="0" w:color="auto"/>
              <w:right w:val="single" w:sz="4" w:space="0" w:color="auto"/>
            </w:tcBorders>
          </w:tcPr>
          <w:p w14:paraId="6C67E751" w14:textId="77777777" w:rsidR="005E5C1D" w:rsidRDefault="00C47FC2">
            <w:pPr>
              <w:widowControl/>
              <w:jc w:val="left"/>
              <w:rPr>
                <w:rFonts w:ascii="宋体" w:eastAsia="宋体" w:hAnsi="宋体" w:cs="Arial"/>
                <w:color w:val="000000"/>
                <w:kern w:val="0"/>
                <w:sz w:val="22"/>
              </w:rPr>
            </w:pPr>
            <w:r>
              <w:rPr>
                <w:rFonts w:ascii="宋体" w:eastAsia="宋体" w:hAnsi="宋体" w:cs="Arial"/>
                <w:color w:val="000000"/>
                <w:kern w:val="0"/>
                <w:sz w:val="22"/>
              </w:rPr>
              <w:t>9</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78C70E37" w14:textId="77777777" w:rsidR="005E5C1D" w:rsidRDefault="00C47FC2">
            <w:pPr>
              <w:widowControl/>
              <w:jc w:val="left"/>
              <w:rPr>
                <w:rFonts w:ascii="宋体" w:eastAsia="宋体" w:hAnsi="宋体" w:cs="Arial"/>
                <w:color w:val="000000"/>
                <w:kern w:val="0"/>
              </w:rPr>
            </w:pPr>
            <w:r>
              <w:rPr>
                <w:rFonts w:ascii="宋体" w:eastAsia="宋体" w:hAnsi="宋体" w:cs="Arial"/>
                <w:color w:val="000000"/>
                <w:kern w:val="0"/>
              </w:rPr>
              <w:t>确认</w:t>
            </w:r>
            <w:r>
              <w:rPr>
                <w:rFonts w:ascii="宋体" w:eastAsia="宋体" w:hAnsi="宋体" w:cs="Arial" w:hint="eastAsia"/>
                <w:color w:val="000000"/>
                <w:kern w:val="0"/>
              </w:rPr>
              <w:t>底层虚拟化平台</w:t>
            </w:r>
            <w:r>
              <w:rPr>
                <w:rFonts w:ascii="宋体" w:eastAsia="宋体" w:hAnsi="宋体" w:cs="Arial" w:hint="eastAsia"/>
                <w:color w:val="000000"/>
                <w:kern w:val="0"/>
              </w:rPr>
              <w:t>/</w:t>
            </w:r>
            <w:r>
              <w:rPr>
                <w:rFonts w:ascii="宋体" w:eastAsia="宋体" w:hAnsi="宋体" w:cs="Arial"/>
                <w:color w:val="000000"/>
                <w:kern w:val="0"/>
              </w:rPr>
              <w:t>AD/DDC/SQL/PVS/VM</w:t>
            </w:r>
            <w:r>
              <w:rPr>
                <w:rFonts w:ascii="宋体" w:eastAsia="宋体" w:hAnsi="宋体" w:cs="Arial"/>
                <w:color w:val="000000"/>
                <w:kern w:val="0"/>
              </w:rPr>
              <w:t>时间同步</w:t>
            </w:r>
          </w:p>
        </w:tc>
      </w:tr>
      <w:tr w:rsidR="005E5C1D" w14:paraId="0C778555" w14:textId="77777777">
        <w:trPr>
          <w:trHeight w:val="285"/>
        </w:trPr>
        <w:tc>
          <w:tcPr>
            <w:tcW w:w="846" w:type="dxa"/>
            <w:tcBorders>
              <w:top w:val="nil"/>
              <w:left w:val="single" w:sz="4" w:space="0" w:color="auto"/>
              <w:bottom w:val="single" w:sz="4" w:space="0" w:color="auto"/>
              <w:right w:val="single" w:sz="4" w:space="0" w:color="auto"/>
            </w:tcBorders>
          </w:tcPr>
          <w:p w14:paraId="5C3F8352" w14:textId="77777777" w:rsidR="005E5C1D" w:rsidRDefault="00C47FC2">
            <w:pPr>
              <w:widowControl/>
              <w:jc w:val="left"/>
              <w:rPr>
                <w:rFonts w:ascii="宋体" w:eastAsia="宋体" w:hAnsi="宋体" w:cs="Arial"/>
                <w:color w:val="000000"/>
                <w:kern w:val="0"/>
                <w:sz w:val="22"/>
              </w:rPr>
            </w:pPr>
            <w:r>
              <w:rPr>
                <w:rFonts w:ascii="宋体" w:eastAsia="宋体" w:hAnsi="宋体" w:cs="Arial" w:hint="eastAsia"/>
                <w:color w:val="000000"/>
                <w:kern w:val="0"/>
                <w:sz w:val="22"/>
              </w:rPr>
              <w:t>1</w:t>
            </w:r>
            <w:r>
              <w:rPr>
                <w:rFonts w:ascii="宋体" w:eastAsia="宋体" w:hAnsi="宋体" w:cs="Arial"/>
                <w:color w:val="000000"/>
                <w:kern w:val="0"/>
                <w:sz w:val="22"/>
              </w:rPr>
              <w:t>0</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4CA1BB6F"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确认</w:t>
            </w:r>
            <w:r>
              <w:rPr>
                <w:rFonts w:ascii="宋体" w:eastAsia="宋体" w:hAnsi="宋体" w:cs="Arial"/>
                <w:color w:val="000000"/>
                <w:kern w:val="0"/>
              </w:rPr>
              <w:t xml:space="preserve">SQL </w:t>
            </w:r>
            <w:r>
              <w:rPr>
                <w:rFonts w:ascii="宋体" w:eastAsia="宋体" w:hAnsi="宋体" w:cs="Arial"/>
                <w:color w:val="000000"/>
                <w:kern w:val="0"/>
              </w:rPr>
              <w:t>服务器启用高可用</w:t>
            </w:r>
            <w:r>
              <w:rPr>
                <w:rFonts w:ascii="宋体" w:eastAsia="宋体" w:hAnsi="宋体" w:cs="Arial" w:hint="eastAsia"/>
                <w:color w:val="000000"/>
                <w:kern w:val="0"/>
              </w:rPr>
              <w:t>，且高可用状态正常</w:t>
            </w:r>
            <w:r>
              <w:rPr>
                <w:rFonts w:ascii="宋体" w:eastAsia="宋体" w:hAnsi="宋体" w:cs="Arial"/>
                <w:color w:val="000000"/>
                <w:kern w:val="0"/>
              </w:rPr>
              <w:t>（</w:t>
            </w:r>
            <w:r>
              <w:rPr>
                <w:rFonts w:ascii="宋体" w:eastAsia="宋体" w:hAnsi="宋体" w:cs="Arial"/>
                <w:color w:val="000000"/>
                <w:kern w:val="0"/>
              </w:rPr>
              <w:t>mirroring/Cluster/Always on)</w:t>
            </w:r>
          </w:p>
        </w:tc>
      </w:tr>
      <w:tr w:rsidR="005E5C1D" w14:paraId="1A9144D4" w14:textId="77777777">
        <w:trPr>
          <w:trHeight w:val="285"/>
        </w:trPr>
        <w:tc>
          <w:tcPr>
            <w:tcW w:w="846" w:type="dxa"/>
            <w:tcBorders>
              <w:top w:val="nil"/>
              <w:left w:val="single" w:sz="4" w:space="0" w:color="auto"/>
              <w:bottom w:val="single" w:sz="4" w:space="0" w:color="auto"/>
              <w:right w:val="single" w:sz="4" w:space="0" w:color="auto"/>
            </w:tcBorders>
          </w:tcPr>
          <w:p w14:paraId="46884B15" w14:textId="77777777" w:rsidR="005E5C1D" w:rsidRDefault="00C47FC2">
            <w:pPr>
              <w:widowControl/>
              <w:jc w:val="left"/>
              <w:rPr>
                <w:rFonts w:ascii="宋体" w:eastAsia="宋体" w:hAnsi="宋体" w:cs="Arial"/>
                <w:color w:val="000000"/>
                <w:kern w:val="0"/>
                <w:sz w:val="22"/>
              </w:rPr>
            </w:pPr>
            <w:r>
              <w:rPr>
                <w:rFonts w:ascii="宋体" w:eastAsia="宋体" w:hAnsi="宋体" w:cs="Arial"/>
                <w:color w:val="000000"/>
                <w:kern w:val="0"/>
                <w:sz w:val="22"/>
              </w:rPr>
              <w:t>11</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24327029"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确认</w:t>
            </w:r>
            <w:proofErr w:type="spellStart"/>
            <w:r>
              <w:rPr>
                <w:rFonts w:ascii="宋体" w:eastAsia="宋体" w:hAnsi="宋体" w:cs="Arial"/>
                <w:color w:val="000000"/>
                <w:kern w:val="0"/>
              </w:rPr>
              <w:t>N</w:t>
            </w:r>
            <w:r>
              <w:rPr>
                <w:rFonts w:ascii="宋体" w:eastAsia="宋体" w:hAnsi="宋体" w:cs="Arial" w:hint="eastAsia"/>
                <w:color w:val="000000"/>
                <w:kern w:val="0"/>
              </w:rPr>
              <w:t>etscaler</w:t>
            </w:r>
            <w:proofErr w:type="spellEnd"/>
            <w:r>
              <w:rPr>
                <w:rFonts w:ascii="宋体" w:eastAsia="宋体" w:hAnsi="宋体" w:cs="Arial" w:hint="eastAsia"/>
                <w:color w:val="000000"/>
                <w:kern w:val="0"/>
              </w:rPr>
              <w:t>硬件状态正常，服务器负载正常</w:t>
            </w:r>
          </w:p>
        </w:tc>
      </w:tr>
      <w:tr w:rsidR="005E5C1D" w14:paraId="063FDE01" w14:textId="77777777">
        <w:trPr>
          <w:trHeight w:val="285"/>
        </w:trPr>
        <w:tc>
          <w:tcPr>
            <w:tcW w:w="846" w:type="dxa"/>
            <w:tcBorders>
              <w:top w:val="nil"/>
              <w:left w:val="single" w:sz="4" w:space="0" w:color="auto"/>
              <w:bottom w:val="single" w:sz="4" w:space="0" w:color="auto"/>
              <w:right w:val="single" w:sz="4" w:space="0" w:color="auto"/>
            </w:tcBorders>
          </w:tcPr>
          <w:p w14:paraId="4A4E9D6B" w14:textId="77777777" w:rsidR="005E5C1D" w:rsidRDefault="00C47FC2">
            <w:pPr>
              <w:widowControl/>
              <w:jc w:val="left"/>
              <w:rPr>
                <w:rFonts w:ascii="宋体" w:eastAsia="宋体" w:hAnsi="宋体" w:cs="Arial"/>
                <w:color w:val="000000"/>
                <w:kern w:val="0"/>
                <w:sz w:val="22"/>
              </w:rPr>
            </w:pPr>
            <w:r>
              <w:rPr>
                <w:rFonts w:ascii="宋体" w:eastAsia="宋体" w:hAnsi="宋体" w:cs="Arial"/>
                <w:color w:val="000000"/>
                <w:kern w:val="0"/>
                <w:sz w:val="22"/>
              </w:rPr>
              <w:t>12</w:t>
            </w:r>
          </w:p>
        </w:tc>
        <w:tc>
          <w:tcPr>
            <w:tcW w:w="7450" w:type="dxa"/>
            <w:tcBorders>
              <w:top w:val="nil"/>
              <w:left w:val="single" w:sz="4" w:space="0" w:color="auto"/>
              <w:bottom w:val="single" w:sz="4" w:space="0" w:color="auto"/>
              <w:right w:val="single" w:sz="4" w:space="0" w:color="auto"/>
            </w:tcBorders>
            <w:shd w:val="clear" w:color="auto" w:fill="auto"/>
            <w:noWrap/>
            <w:vAlign w:val="bottom"/>
          </w:tcPr>
          <w:p w14:paraId="0B3AEE25"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确认</w:t>
            </w:r>
            <w:proofErr w:type="spellStart"/>
            <w:r>
              <w:rPr>
                <w:rFonts w:ascii="宋体" w:eastAsia="宋体" w:hAnsi="宋体" w:cs="Arial" w:hint="eastAsia"/>
                <w:color w:val="000000"/>
                <w:kern w:val="0"/>
              </w:rPr>
              <w:t>Netscaler</w:t>
            </w:r>
            <w:proofErr w:type="spellEnd"/>
            <w:r>
              <w:rPr>
                <w:rFonts w:ascii="宋体" w:eastAsia="宋体" w:hAnsi="宋体" w:cs="Arial" w:hint="eastAsia"/>
                <w:color w:val="000000"/>
                <w:kern w:val="0"/>
              </w:rPr>
              <w:t>以及</w:t>
            </w:r>
            <w:r>
              <w:rPr>
                <w:rFonts w:ascii="宋体" w:eastAsia="宋体" w:hAnsi="宋体" w:cs="Arial" w:hint="eastAsia"/>
                <w:color w:val="000000"/>
                <w:kern w:val="0"/>
              </w:rPr>
              <w:t>S</w:t>
            </w:r>
            <w:r>
              <w:rPr>
                <w:rFonts w:ascii="宋体" w:eastAsia="宋体" w:hAnsi="宋体" w:cs="Arial"/>
                <w:color w:val="000000"/>
                <w:kern w:val="0"/>
              </w:rPr>
              <w:t>F</w:t>
            </w:r>
            <w:r>
              <w:rPr>
                <w:rFonts w:ascii="宋体" w:eastAsia="宋体" w:hAnsi="宋体" w:cs="Arial" w:hint="eastAsia"/>
                <w:color w:val="000000"/>
                <w:kern w:val="0"/>
              </w:rPr>
              <w:t>上的证书有效性</w:t>
            </w:r>
          </w:p>
        </w:tc>
      </w:tr>
      <w:tr w:rsidR="005E5C1D" w14:paraId="56DFD0D1"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0CD0F0B5" w14:textId="77777777" w:rsidR="005E5C1D" w:rsidRDefault="00C47FC2">
            <w:pPr>
              <w:widowControl/>
              <w:jc w:val="left"/>
              <w:rPr>
                <w:rFonts w:ascii="宋体" w:eastAsia="宋体" w:hAnsi="宋体" w:cs="Arial"/>
                <w:color w:val="000000"/>
                <w:kern w:val="0"/>
                <w:sz w:val="22"/>
              </w:rPr>
            </w:pPr>
            <w:r>
              <w:rPr>
                <w:rFonts w:ascii="宋体" w:eastAsia="宋体" w:hAnsi="宋体" w:cs="Arial"/>
                <w:color w:val="000000"/>
                <w:kern w:val="0"/>
                <w:sz w:val="22"/>
              </w:rPr>
              <w:t>13</w:t>
            </w:r>
          </w:p>
        </w:tc>
        <w:tc>
          <w:tcPr>
            <w:tcW w:w="7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A4611" w14:textId="77777777" w:rsidR="005E5C1D" w:rsidRDefault="00C47FC2">
            <w:pPr>
              <w:widowControl/>
              <w:jc w:val="left"/>
              <w:rPr>
                <w:rFonts w:ascii="宋体" w:eastAsia="宋体" w:hAnsi="宋体" w:cs="Arial"/>
                <w:color w:val="000000"/>
                <w:kern w:val="0"/>
              </w:rPr>
            </w:pPr>
            <w:r>
              <w:rPr>
                <w:rFonts w:ascii="宋体" w:eastAsia="宋体" w:hAnsi="宋体" w:cs="Arial" w:hint="eastAsia"/>
                <w:color w:val="000000"/>
                <w:kern w:val="0"/>
              </w:rPr>
              <w:t>确认云桌面架构虚拟机（</w:t>
            </w:r>
            <w:r>
              <w:rPr>
                <w:rFonts w:ascii="宋体" w:eastAsia="宋体" w:hAnsi="宋体" w:cs="Arial" w:hint="eastAsia"/>
                <w:color w:val="000000"/>
                <w:kern w:val="0"/>
              </w:rPr>
              <w:t>C</w:t>
            </w:r>
            <w:r>
              <w:rPr>
                <w:rFonts w:ascii="宋体" w:eastAsia="宋体" w:hAnsi="宋体" w:cs="Arial"/>
                <w:color w:val="000000"/>
                <w:kern w:val="0"/>
              </w:rPr>
              <w:t>PU</w:t>
            </w:r>
            <w:r>
              <w:rPr>
                <w:rFonts w:ascii="宋体" w:eastAsia="宋体" w:hAnsi="宋体" w:cs="Arial" w:hint="eastAsia"/>
                <w:color w:val="000000"/>
                <w:kern w:val="0"/>
              </w:rPr>
              <w:t>、内存、磁盘容量）正常，无日志报错</w:t>
            </w:r>
          </w:p>
        </w:tc>
      </w:tr>
    </w:tbl>
    <w:p w14:paraId="27173853" w14:textId="77777777" w:rsidR="005E5C1D" w:rsidRDefault="00C47FC2">
      <w:pPr>
        <w:pStyle w:val="1"/>
      </w:pPr>
      <w:r>
        <w:rPr>
          <w:rFonts w:hint="eastAsia"/>
        </w:rPr>
        <w:t>具体服务要求</w:t>
      </w:r>
    </w:p>
    <w:p w14:paraId="6FCAC9A2" w14:textId="77777777" w:rsidR="005E5C1D" w:rsidRDefault="00C47FC2">
      <w:pPr>
        <w:pStyle w:val="2"/>
      </w:pPr>
      <w:r>
        <w:rPr>
          <w:rFonts w:hint="eastAsia"/>
        </w:rPr>
        <w:t>硬件保修基本服务</w:t>
      </w:r>
    </w:p>
    <w:p w14:paraId="3BE743B1"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负责对参保设备所有硬件做故障诊断、保修及系统性能维护。有充足的备件（＊尤其是</w:t>
      </w:r>
      <w:r>
        <w:rPr>
          <w:rFonts w:ascii="宋体" w:eastAsia="宋体" w:hAnsi="宋体" w:cs="宋体" w:hint="eastAsia"/>
          <w:szCs w:val="21"/>
        </w:rPr>
        <w:t>CPU</w:t>
      </w:r>
      <w:r>
        <w:rPr>
          <w:rFonts w:ascii="宋体" w:eastAsia="宋体" w:hAnsi="宋体" w:cs="宋体" w:hint="eastAsia"/>
          <w:szCs w:val="21"/>
        </w:rPr>
        <w:t>、电源、硬盘、交换机等），对所有维护设备的故障件均给予现场维修及换件服务，所提供备件必须全新或功能全新。确保发生故障的情况下能迅速提供备机并且备机系统能够正常接管生产机的工作，保证业务不停止。所有故障件的维修、更换等均包含在投标总价中，请投标人在报价时予以考虑。</w:t>
      </w:r>
    </w:p>
    <w:p w14:paraId="53EDBB51" w14:textId="77777777" w:rsidR="005E5C1D" w:rsidRDefault="00C47FC2">
      <w:pPr>
        <w:pStyle w:val="2"/>
      </w:pPr>
      <w:r>
        <w:rPr>
          <w:rFonts w:hint="eastAsia"/>
        </w:rPr>
        <w:t>本地或</w:t>
      </w:r>
      <w:proofErr w:type="gramStart"/>
      <w:r>
        <w:rPr>
          <w:rFonts w:hint="eastAsia"/>
        </w:rPr>
        <w:t>远程支持</w:t>
      </w:r>
      <w:proofErr w:type="gramEnd"/>
      <w:r>
        <w:rPr>
          <w:rFonts w:hint="eastAsia"/>
        </w:rPr>
        <w:t>服务</w:t>
      </w:r>
    </w:p>
    <w:p w14:paraId="621D1662"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要求提供</w:t>
      </w:r>
      <w:r>
        <w:rPr>
          <w:rFonts w:ascii="宋体" w:eastAsia="宋体" w:hAnsi="宋体" w:cs="宋体" w:hint="eastAsia"/>
          <w:szCs w:val="21"/>
        </w:rPr>
        <w:t>7 X 24</w:t>
      </w:r>
      <w:r>
        <w:rPr>
          <w:rFonts w:ascii="宋体" w:eastAsia="宋体" w:hAnsi="宋体" w:cs="宋体" w:hint="eastAsia"/>
          <w:szCs w:val="21"/>
        </w:rPr>
        <w:t>不间断的电话服务支持，不限次。用户方工作人员在使用维保范围内的小型机、存储设备、网络安全设备和系统软件等设备如遇到问题</w:t>
      </w:r>
      <w:r>
        <w:rPr>
          <w:rFonts w:ascii="宋体" w:eastAsia="宋体" w:hAnsi="宋体" w:cs="宋体" w:hint="eastAsia"/>
          <w:szCs w:val="21"/>
        </w:rPr>
        <w:t>,</w:t>
      </w:r>
      <w:r>
        <w:rPr>
          <w:rFonts w:ascii="宋体" w:eastAsia="宋体" w:hAnsi="宋体" w:cs="宋体" w:hint="eastAsia"/>
          <w:szCs w:val="21"/>
        </w:rPr>
        <w:t>无论是</w:t>
      </w:r>
      <w:r>
        <w:rPr>
          <w:rFonts w:ascii="宋体" w:eastAsia="宋体" w:hAnsi="宋体" w:cs="宋体" w:hint="eastAsia"/>
          <w:szCs w:val="21"/>
        </w:rPr>
        <w:t>软件或硬件</w:t>
      </w:r>
      <w:r>
        <w:rPr>
          <w:rFonts w:ascii="宋体" w:eastAsia="宋体" w:hAnsi="宋体" w:cs="宋体" w:hint="eastAsia"/>
          <w:szCs w:val="21"/>
        </w:rPr>
        <w:t>,</w:t>
      </w:r>
      <w:r>
        <w:rPr>
          <w:rFonts w:ascii="宋体" w:eastAsia="宋体" w:hAnsi="宋体" w:cs="宋体" w:hint="eastAsia"/>
          <w:szCs w:val="21"/>
        </w:rPr>
        <w:t>都随时可以从中标方得到电话支持与帮助。中标方需指定一名主要联系人及两名替补联系人与用户方联系。一旦接到用户方请求电话</w:t>
      </w:r>
      <w:r>
        <w:rPr>
          <w:rFonts w:ascii="宋体" w:eastAsia="宋体" w:hAnsi="宋体" w:cs="宋体" w:hint="eastAsia"/>
          <w:szCs w:val="21"/>
        </w:rPr>
        <w:t>,</w:t>
      </w:r>
      <w:r>
        <w:rPr>
          <w:rFonts w:ascii="宋体" w:eastAsia="宋体" w:hAnsi="宋体" w:cs="宋体" w:hint="eastAsia"/>
          <w:szCs w:val="21"/>
        </w:rPr>
        <w:t>中标方的技术人员将在规定时间内通过电话解决或回答用</w:t>
      </w:r>
      <w:r>
        <w:rPr>
          <w:rFonts w:ascii="宋体" w:eastAsia="宋体" w:hAnsi="宋体" w:cs="宋体" w:hint="eastAsia"/>
          <w:szCs w:val="21"/>
        </w:rPr>
        <w:lastRenderedPageBreak/>
        <w:t>户所提出的问题。若中标方指定工程师如果因特殊原因离职或更换电话，及时通知用户方，并指定合格的接替人员。</w:t>
      </w:r>
    </w:p>
    <w:p w14:paraId="46F4D82E" w14:textId="77777777" w:rsidR="005E5C1D" w:rsidRDefault="00C47FC2">
      <w:pPr>
        <w:pStyle w:val="2"/>
      </w:pPr>
      <w:r>
        <w:rPr>
          <w:rFonts w:hint="eastAsia"/>
        </w:rPr>
        <w:t>现场服务响应时间</w:t>
      </w:r>
    </w:p>
    <w:p w14:paraId="62402FBF"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系统发生故障时，要求</w:t>
      </w:r>
      <w:bookmarkStart w:id="0" w:name="OLE_LINK99"/>
      <w:bookmarkStart w:id="1" w:name="OLE_LINK98"/>
      <w:r>
        <w:rPr>
          <w:rFonts w:ascii="宋体" w:eastAsia="宋体" w:hAnsi="宋体" w:cs="宋体" w:hint="eastAsia"/>
          <w:szCs w:val="21"/>
        </w:rPr>
        <w:t>7*24</w:t>
      </w:r>
      <w:r>
        <w:rPr>
          <w:rFonts w:ascii="宋体" w:eastAsia="宋体" w:hAnsi="宋体" w:cs="宋体" w:hint="eastAsia"/>
          <w:szCs w:val="21"/>
        </w:rPr>
        <w:t>小时热线报修服务和服务响应支持，</w:t>
      </w:r>
      <w:bookmarkEnd w:id="0"/>
      <w:bookmarkEnd w:id="1"/>
      <w:r>
        <w:rPr>
          <w:rFonts w:ascii="宋体" w:eastAsia="宋体" w:hAnsi="宋体" w:cs="宋体" w:hint="eastAsia"/>
          <w:szCs w:val="21"/>
        </w:rPr>
        <w:t>必要时在用户允许的前提下，服务商在确保用户数据保密安全的前提下指派工程师通过电话或者调制解调器进行远程拨入分析，快速而直接地对系统进行诊断与故障排除，</w:t>
      </w:r>
      <w:r>
        <w:rPr>
          <w:rFonts w:ascii="宋体" w:eastAsia="宋体" w:hAnsi="宋体" w:cs="宋体" w:hint="eastAsia"/>
          <w:szCs w:val="21"/>
        </w:rPr>
        <w:t>如果确定是硬件问题不能通过远程方式解决，</w:t>
      </w:r>
      <w:proofErr w:type="gramStart"/>
      <w:r>
        <w:rPr>
          <w:rFonts w:ascii="宋体" w:eastAsia="宋体" w:hAnsi="宋体" w:cs="宋体" w:hint="eastAsia"/>
          <w:szCs w:val="21"/>
        </w:rPr>
        <w:t>则服务</w:t>
      </w:r>
      <w:proofErr w:type="gramEnd"/>
      <w:r>
        <w:rPr>
          <w:rFonts w:ascii="宋体" w:eastAsia="宋体" w:hAnsi="宋体" w:cs="宋体" w:hint="eastAsia"/>
          <w:szCs w:val="21"/>
        </w:rPr>
        <w:t>提供方派工程师到客户现场进行硬件的维修使其恢复运行。对于影响到业务正常运行的各类故障，能提供条件允许时最快现场响应与技术支持，服务提供方应做到：响应时间≤</w:t>
      </w:r>
      <w:r>
        <w:rPr>
          <w:rFonts w:ascii="宋体" w:eastAsia="宋体" w:hAnsi="宋体" w:cs="宋体" w:hint="eastAsia"/>
          <w:szCs w:val="21"/>
        </w:rPr>
        <w:t>15</w:t>
      </w:r>
      <w:r>
        <w:rPr>
          <w:rFonts w:ascii="宋体" w:eastAsia="宋体" w:hAnsi="宋体" w:cs="宋体" w:hint="eastAsia"/>
          <w:szCs w:val="21"/>
        </w:rPr>
        <w:t>分钟，</w:t>
      </w:r>
      <w:bookmarkStart w:id="2" w:name="OLE_LINK100"/>
      <w:r>
        <w:rPr>
          <w:rFonts w:ascii="宋体" w:eastAsia="宋体" w:hAnsi="宋体" w:cs="宋体" w:hint="eastAsia"/>
          <w:szCs w:val="21"/>
        </w:rPr>
        <w:t>工程师到达客户现场时间为不超过半个小时。</w:t>
      </w:r>
      <w:bookmarkEnd w:id="2"/>
      <w:r>
        <w:rPr>
          <w:rFonts w:ascii="宋体" w:eastAsia="宋体" w:hAnsi="宋体" w:cs="宋体" w:hint="eastAsia"/>
          <w:szCs w:val="21"/>
        </w:rPr>
        <w:t>服务商必须</w:t>
      </w:r>
      <w:proofErr w:type="gramStart"/>
      <w:r>
        <w:rPr>
          <w:rFonts w:ascii="宋体" w:eastAsia="宋体" w:hAnsi="宋体" w:cs="宋体" w:hint="eastAsia"/>
          <w:szCs w:val="21"/>
        </w:rPr>
        <w:t>作出</w:t>
      </w:r>
      <w:proofErr w:type="gramEnd"/>
      <w:r>
        <w:rPr>
          <w:rFonts w:ascii="宋体" w:eastAsia="宋体" w:hAnsi="宋体" w:cs="宋体" w:hint="eastAsia"/>
          <w:szCs w:val="21"/>
        </w:rPr>
        <w:t>无推诿承诺，无论由于硬件、系统软件、数据库软件、应用软件哪一方产生的问题而使系统发生不正常情况时，无论是否是属于该维护范围内的问题，在得到用户通知要求后，必须立即派工程师到场，全力协助用户和其他供应商，使系统尽快恢复正常。如当场不能解决问题，应在</w:t>
      </w:r>
      <w:r>
        <w:rPr>
          <w:rFonts w:ascii="宋体" w:eastAsia="宋体" w:hAnsi="宋体" w:cs="宋体" w:hint="eastAsia"/>
          <w:szCs w:val="21"/>
        </w:rPr>
        <w:t>1</w:t>
      </w:r>
      <w:r>
        <w:rPr>
          <w:rFonts w:ascii="宋体" w:eastAsia="宋体" w:hAnsi="宋体" w:cs="宋体" w:hint="eastAsia"/>
          <w:szCs w:val="21"/>
        </w:rPr>
        <w:t>天内免费提供同档次或更高配置的设备更换到位。</w:t>
      </w:r>
    </w:p>
    <w:p w14:paraId="3F3DC25A" w14:textId="77777777" w:rsidR="005E5C1D" w:rsidRDefault="00C47FC2">
      <w:pPr>
        <w:pStyle w:val="2"/>
      </w:pPr>
      <w:r>
        <w:rPr>
          <w:rFonts w:hint="eastAsia"/>
        </w:rPr>
        <w:t>巡检</w:t>
      </w:r>
    </w:p>
    <w:p w14:paraId="338214FF"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服务提供商要做到定期到现场对维保设备进行至少</w:t>
      </w:r>
      <w:r>
        <w:rPr>
          <w:rFonts w:ascii="宋体" w:eastAsia="宋体" w:hAnsi="宋体" w:cs="宋体" w:hint="eastAsia"/>
          <w:szCs w:val="21"/>
        </w:rPr>
        <w:t>24</w:t>
      </w:r>
      <w:r>
        <w:rPr>
          <w:rFonts w:ascii="宋体" w:eastAsia="宋体" w:hAnsi="宋体" w:cs="宋体" w:hint="eastAsia"/>
          <w:szCs w:val="21"/>
        </w:rPr>
        <w:t>次</w:t>
      </w:r>
      <w:r>
        <w:rPr>
          <w:rFonts w:ascii="宋体" w:eastAsia="宋体" w:hAnsi="宋体" w:cs="宋体" w:hint="eastAsia"/>
          <w:szCs w:val="21"/>
        </w:rPr>
        <w:t>/</w:t>
      </w:r>
      <w:r>
        <w:rPr>
          <w:rFonts w:ascii="宋体" w:eastAsia="宋体" w:hAnsi="宋体" w:cs="宋体" w:hint="eastAsia"/>
          <w:szCs w:val="21"/>
        </w:rPr>
        <w:t>年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14:paraId="181BB3CF" w14:textId="77777777" w:rsidR="005E5C1D" w:rsidRDefault="00C47FC2">
      <w:pPr>
        <w:pStyle w:val="2"/>
      </w:pPr>
      <w:r>
        <w:rPr>
          <w:rFonts w:hint="eastAsia"/>
        </w:rPr>
        <w:t>文档管理</w:t>
      </w:r>
    </w:p>
    <w:p w14:paraId="04E3A682"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建立专门的系统维护档案</w:t>
      </w:r>
    </w:p>
    <w:p w14:paraId="2A5AB4FA"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服务提供方工程师第一次到现场巡检时，要做出保修设备的详细配置清单、所使用的操作系统、版本号、系统的使用情况及系统的配置参数。每次巡检为每台保修设备填写巡检表，记</w:t>
      </w:r>
      <w:r>
        <w:rPr>
          <w:rFonts w:ascii="宋体" w:eastAsia="宋体" w:hAnsi="宋体" w:cs="宋体" w:hint="eastAsia"/>
          <w:szCs w:val="21"/>
        </w:rPr>
        <w:t>录设备的运行情况，以及出现过的问题和解决的办法，设备的配置变动情况。对每次故障处理时，填写设备服务记录表，记录故障的现象，处理的过程，更换设备的情况，并记录更</w:t>
      </w:r>
      <w:r>
        <w:rPr>
          <w:rFonts w:ascii="宋体" w:eastAsia="宋体" w:hAnsi="宋体" w:cs="宋体" w:hint="eastAsia"/>
          <w:szCs w:val="21"/>
        </w:rPr>
        <w:lastRenderedPageBreak/>
        <w:t>换设备的原型号和现型号。巡检后提交巡检报告和巡检表，故障处理后提交设备服务记录表，双方签字。</w:t>
      </w:r>
    </w:p>
    <w:p w14:paraId="7C98D528" w14:textId="77777777" w:rsidR="005E5C1D" w:rsidRDefault="00C47FC2">
      <w:pPr>
        <w:pStyle w:val="2"/>
      </w:pPr>
      <w:r>
        <w:rPr>
          <w:rFonts w:hint="eastAsia"/>
        </w:rPr>
        <w:t>系统软件微码升级、补丁安装</w:t>
      </w:r>
    </w:p>
    <w:p w14:paraId="6AF8D5AB"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根据各主机运行情况或安全因素，做出建议或不建议微码升级、补丁安装的推荐计划，经用户同意后，予以实施。</w:t>
      </w:r>
    </w:p>
    <w:p w14:paraId="73690310" w14:textId="77777777" w:rsidR="005E5C1D" w:rsidRDefault="00C47FC2">
      <w:pPr>
        <w:pStyle w:val="2"/>
      </w:pPr>
      <w:bookmarkStart w:id="3" w:name="_系统搬迁服务"/>
      <w:bookmarkEnd w:id="3"/>
      <w:r>
        <w:rPr>
          <w:rFonts w:hint="eastAsia"/>
        </w:rPr>
        <w:t>系统搬迁服务</w:t>
      </w:r>
    </w:p>
    <w:p w14:paraId="2FCB781B"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设备需要更改放置地点时，服务人员将到场进行搬迁指导，配合买方进行搬迁，保证设备的运行正常。</w:t>
      </w:r>
    </w:p>
    <w:p w14:paraId="15D4F2CB" w14:textId="77777777" w:rsidR="005E5C1D" w:rsidRDefault="00C47FC2">
      <w:pPr>
        <w:pStyle w:val="2"/>
      </w:pPr>
      <w:r>
        <w:rPr>
          <w:rFonts w:hint="eastAsia"/>
        </w:rPr>
        <w:t>紧急保障应急预案</w:t>
      </w:r>
    </w:p>
    <w:p w14:paraId="64947C99"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针对用户设备具体应用环境及业务要求，制定设备在遇到重大故障且可能影响生产系统运行时所要采取的应急处理方案，确保在设备故障时，生产业务能在最短时间内恢复正常。</w:t>
      </w:r>
      <w:bookmarkStart w:id="4" w:name="OLE_LINK65"/>
      <w:bookmarkStart w:id="5" w:name="OLE_LINK62"/>
      <w:bookmarkStart w:id="6" w:name="OLE_LINK64"/>
      <w:bookmarkStart w:id="7" w:name="OLE_LINK63"/>
    </w:p>
    <w:p w14:paraId="6906E61F" w14:textId="77777777" w:rsidR="005E5C1D" w:rsidRDefault="00C47FC2">
      <w:pPr>
        <w:pStyle w:val="2"/>
      </w:pPr>
      <w:r>
        <w:rPr>
          <w:rFonts w:hint="eastAsia"/>
        </w:rPr>
        <w:t>技术交流与调</w:t>
      </w:r>
      <w:proofErr w:type="gramStart"/>
      <w:r>
        <w:rPr>
          <w:rFonts w:hint="eastAsia"/>
        </w:rPr>
        <w:t>优建议</w:t>
      </w:r>
      <w:proofErr w:type="gramEnd"/>
      <w:r>
        <w:rPr>
          <w:rFonts w:hint="eastAsia"/>
        </w:rPr>
        <w:t>服务</w:t>
      </w:r>
    </w:p>
    <w:p w14:paraId="5A1F4C19"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供应商需按需提供系统分析服务，并需给出相关系统调优建议，在系统访问受影响而被判断为硬件相关瓶颈时，须提供分析报告及解决方案，配合需方进行系统改造若涉及到新增硬件费用，由需方承担。</w:t>
      </w:r>
      <w:bookmarkEnd w:id="4"/>
      <w:bookmarkEnd w:id="5"/>
      <w:bookmarkEnd w:id="6"/>
      <w:bookmarkEnd w:id="7"/>
    </w:p>
    <w:p w14:paraId="4DA83121" w14:textId="77777777" w:rsidR="005E5C1D" w:rsidRDefault="00C47FC2">
      <w:pPr>
        <w:pStyle w:val="2"/>
      </w:pPr>
      <w:r>
        <w:rPr>
          <w:rFonts w:hint="eastAsia"/>
        </w:rPr>
        <w:t>故障响应服务流程</w:t>
      </w:r>
    </w:p>
    <w:p w14:paraId="650887FB"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由当接到甲方报修电话后，必须在</w:t>
      </w:r>
      <w:r>
        <w:rPr>
          <w:rFonts w:ascii="宋体" w:eastAsia="宋体" w:hAnsi="宋体" w:cs="宋体" w:hint="eastAsia"/>
          <w:szCs w:val="21"/>
        </w:rPr>
        <w:t>15</w:t>
      </w:r>
      <w:r>
        <w:rPr>
          <w:rFonts w:ascii="宋体" w:eastAsia="宋体" w:hAnsi="宋体" w:cs="宋体" w:hint="eastAsia"/>
          <w:szCs w:val="21"/>
        </w:rPr>
        <w:t>分钟内</w:t>
      </w:r>
      <w:proofErr w:type="gramStart"/>
      <w:r>
        <w:rPr>
          <w:rFonts w:ascii="宋体" w:eastAsia="宋体" w:hAnsi="宋体" w:cs="宋体" w:hint="eastAsia"/>
          <w:szCs w:val="21"/>
        </w:rPr>
        <w:t>内</w:t>
      </w:r>
      <w:proofErr w:type="gramEnd"/>
      <w:r>
        <w:rPr>
          <w:rFonts w:ascii="宋体" w:eastAsia="宋体" w:hAnsi="宋体" w:cs="宋体" w:hint="eastAsia"/>
          <w:szCs w:val="21"/>
        </w:rPr>
        <w:t>响应，半个小时内到达用户现场，投标人在到达现场后，</w:t>
      </w:r>
      <w:r>
        <w:rPr>
          <w:rFonts w:ascii="宋体" w:eastAsia="宋体" w:hAnsi="宋体" w:cs="宋体" w:hint="eastAsia"/>
          <w:szCs w:val="21"/>
        </w:rPr>
        <w:t>2</w:t>
      </w:r>
      <w:r>
        <w:rPr>
          <w:rFonts w:ascii="宋体" w:eastAsia="宋体" w:hAnsi="宋体" w:cs="宋体" w:hint="eastAsia"/>
          <w:szCs w:val="21"/>
        </w:rPr>
        <w:t>小时内恢复一般故障，</w:t>
      </w:r>
      <w:r>
        <w:rPr>
          <w:rFonts w:ascii="宋体" w:eastAsia="宋体" w:hAnsi="宋体" w:cs="宋体" w:hint="eastAsia"/>
          <w:szCs w:val="21"/>
        </w:rPr>
        <w:t>4</w:t>
      </w:r>
      <w:r>
        <w:rPr>
          <w:rFonts w:ascii="宋体" w:eastAsia="宋体" w:hAnsi="宋体" w:cs="宋体" w:hint="eastAsia"/>
          <w:szCs w:val="21"/>
        </w:rPr>
        <w:t>小时内恢复重大故障，如果发生硬件故障需要更换配件，投标人应采取可行措施保证业务不中断，并在</w:t>
      </w:r>
      <w:r>
        <w:rPr>
          <w:rFonts w:ascii="宋体" w:eastAsia="宋体" w:hAnsi="宋体" w:cs="宋体" w:hint="eastAsia"/>
          <w:szCs w:val="21"/>
        </w:rPr>
        <w:t>4</w:t>
      </w:r>
      <w:r>
        <w:rPr>
          <w:rFonts w:ascii="宋体" w:eastAsia="宋体" w:hAnsi="宋体" w:cs="宋体" w:hint="eastAsia"/>
          <w:szCs w:val="21"/>
        </w:rPr>
        <w:t>小时提供配件更换，所有配件需原厂原包装；</w:t>
      </w:r>
    </w:p>
    <w:p w14:paraId="43FFA2FA" w14:textId="77777777" w:rsidR="005E5C1D" w:rsidRDefault="00C47FC2">
      <w:pPr>
        <w:widowControl/>
        <w:spacing w:line="360" w:lineRule="auto"/>
        <w:ind w:firstLineChars="50" w:firstLine="105"/>
        <w:rPr>
          <w:rFonts w:ascii="宋体" w:eastAsia="宋体" w:hAnsi="宋体" w:cs="宋体"/>
          <w:szCs w:val="21"/>
        </w:rPr>
      </w:pPr>
      <w:r>
        <w:rPr>
          <w:rFonts w:ascii="宋体" w:eastAsia="宋体" w:hAnsi="宋体" w:cs="宋体" w:hint="eastAsia"/>
          <w:szCs w:val="21"/>
        </w:rPr>
        <w:t>在服务过程中，投标人负责的事项及责任：</w:t>
      </w:r>
    </w:p>
    <w:p w14:paraId="1CA9830E" w14:textId="77777777" w:rsidR="005E5C1D" w:rsidRDefault="00C47FC2">
      <w:pPr>
        <w:pStyle w:val="DefaultText"/>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Chars="170" w:left="717" w:hanging="360"/>
        <w:rPr>
          <w:rFonts w:ascii="宋体" w:eastAsia="宋体" w:hAnsi="宋体" w:cs="宋体"/>
          <w:kern w:val="2"/>
          <w:sz w:val="21"/>
          <w:szCs w:val="21"/>
        </w:rPr>
      </w:pPr>
      <w:r>
        <w:rPr>
          <w:rFonts w:ascii="宋体" w:eastAsia="宋体" w:hAnsi="宋体" w:cs="宋体" w:hint="eastAsia"/>
          <w:kern w:val="2"/>
          <w:sz w:val="21"/>
          <w:szCs w:val="21"/>
        </w:rPr>
        <w:t>管理整个项目的实施，并将委派一名项目经理负责该服务项目。并对合约中的服务</w:t>
      </w:r>
      <w:r>
        <w:rPr>
          <w:rFonts w:ascii="宋体" w:eastAsia="宋体" w:hAnsi="宋体" w:cs="宋体" w:hint="eastAsia"/>
          <w:kern w:val="2"/>
          <w:sz w:val="21"/>
          <w:szCs w:val="21"/>
        </w:rPr>
        <w:lastRenderedPageBreak/>
        <w:t>内容和服务标准负责。项目经理非唯一接口，至少需安排两名候补人员可以被随时联系到。</w:t>
      </w:r>
    </w:p>
    <w:p w14:paraId="0F337F7B" w14:textId="77777777" w:rsidR="005E5C1D" w:rsidRDefault="00C47FC2">
      <w:pPr>
        <w:pStyle w:val="DefaultText"/>
        <w:numPr>
          <w:ilvl w:val="0"/>
          <w:numId w:val="2"/>
        </w:numPr>
        <w:tabs>
          <w:tab w:val="clear" w:pos="7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Chars="170" w:left="717" w:hanging="360"/>
        <w:rPr>
          <w:rFonts w:ascii="宋体" w:eastAsia="宋体" w:hAnsi="宋体" w:cs="宋体"/>
          <w:kern w:val="2"/>
          <w:sz w:val="21"/>
          <w:szCs w:val="21"/>
        </w:rPr>
      </w:pPr>
      <w:r>
        <w:rPr>
          <w:rFonts w:ascii="宋体" w:eastAsia="宋体" w:hAnsi="宋体" w:cs="宋体" w:hint="eastAsia"/>
          <w:kern w:val="2"/>
          <w:sz w:val="21"/>
          <w:szCs w:val="21"/>
        </w:rPr>
        <w:t>负责监督、提高乙方授权的服务中心的服务质量，负责每季度一次组织双方召</w:t>
      </w:r>
      <w:r>
        <w:rPr>
          <w:rFonts w:ascii="宋体" w:eastAsia="宋体" w:hAnsi="宋体" w:cs="宋体" w:hint="eastAsia"/>
          <w:kern w:val="2"/>
          <w:sz w:val="21"/>
          <w:szCs w:val="21"/>
        </w:rPr>
        <w:t>开服务质量会议。</w:t>
      </w:r>
    </w:p>
    <w:p w14:paraId="785F660E" w14:textId="77777777" w:rsidR="005E5C1D" w:rsidRDefault="00C47FC2">
      <w:pPr>
        <w:pStyle w:val="DefaultText"/>
        <w:numPr>
          <w:ilvl w:val="0"/>
          <w:numId w:val="2"/>
        </w:numPr>
        <w:tabs>
          <w:tab w:val="clear" w:pos="7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Chars="171" w:left="537" w:hanging="178"/>
        <w:rPr>
          <w:rFonts w:ascii="宋体" w:eastAsia="宋体" w:hAnsi="宋体" w:cs="宋体"/>
          <w:kern w:val="2"/>
          <w:sz w:val="21"/>
          <w:szCs w:val="21"/>
        </w:rPr>
      </w:pPr>
      <w:r>
        <w:rPr>
          <w:rFonts w:ascii="宋体" w:eastAsia="宋体" w:hAnsi="宋体" w:cs="宋体" w:hint="eastAsia"/>
          <w:kern w:val="2"/>
          <w:sz w:val="21"/>
          <w:szCs w:val="21"/>
        </w:rPr>
        <w:t>向服务工程师提供有关服务所需的技术协助、技术培训及技术资料</w:t>
      </w:r>
    </w:p>
    <w:p w14:paraId="31473DE3" w14:textId="77777777" w:rsidR="005E5C1D" w:rsidRDefault="00C47FC2">
      <w:pPr>
        <w:pStyle w:val="DefaultText"/>
        <w:numPr>
          <w:ilvl w:val="0"/>
          <w:numId w:val="2"/>
        </w:numPr>
        <w:tabs>
          <w:tab w:val="clear" w:pos="7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Chars="171" w:left="537" w:hanging="178"/>
        <w:rPr>
          <w:rFonts w:ascii="宋体" w:eastAsia="宋体" w:hAnsi="宋体" w:cs="宋体"/>
          <w:kern w:val="2"/>
          <w:sz w:val="21"/>
          <w:szCs w:val="21"/>
        </w:rPr>
      </w:pPr>
      <w:r>
        <w:rPr>
          <w:rFonts w:ascii="宋体" w:eastAsia="宋体" w:hAnsi="宋体" w:cs="宋体" w:hint="eastAsia"/>
          <w:kern w:val="2"/>
          <w:sz w:val="21"/>
          <w:szCs w:val="21"/>
        </w:rPr>
        <w:t>对于质保期内的设备发生故障，免费予以排除故障、修复或更换零部件。</w:t>
      </w:r>
    </w:p>
    <w:p w14:paraId="28600E39" w14:textId="77777777" w:rsidR="005E5C1D" w:rsidRDefault="00C47FC2">
      <w:pPr>
        <w:widowControl/>
        <w:numPr>
          <w:ilvl w:val="0"/>
          <w:numId w:val="2"/>
        </w:numPr>
        <w:tabs>
          <w:tab w:val="clear" w:pos="780"/>
          <w:tab w:val="left" w:pos="720"/>
        </w:tabs>
        <w:spacing w:line="360" w:lineRule="auto"/>
        <w:ind w:leftChars="171" w:left="537" w:hanging="178"/>
        <w:rPr>
          <w:rFonts w:ascii="宋体" w:eastAsia="宋体" w:hAnsi="宋体" w:cs="宋体"/>
          <w:sz w:val="24"/>
          <w:szCs w:val="24"/>
        </w:rPr>
      </w:pPr>
      <w:r>
        <w:rPr>
          <w:rFonts w:ascii="宋体" w:eastAsia="宋体" w:hAnsi="宋体" w:cs="宋体" w:hint="eastAsia"/>
          <w:szCs w:val="21"/>
        </w:rPr>
        <w:t>所有设备非硬件问题要求</w:t>
      </w:r>
      <w:r>
        <w:rPr>
          <w:rFonts w:ascii="宋体" w:eastAsia="宋体" w:hAnsi="宋体" w:cs="宋体" w:hint="eastAsia"/>
          <w:szCs w:val="21"/>
        </w:rPr>
        <w:t>1</w:t>
      </w:r>
      <w:r>
        <w:rPr>
          <w:rFonts w:ascii="宋体" w:eastAsia="宋体" w:hAnsi="宋体" w:cs="宋体" w:hint="eastAsia"/>
          <w:szCs w:val="21"/>
        </w:rPr>
        <w:t>个工作日解决；对硬件故障，如当场不能解决问题，应在</w:t>
      </w:r>
      <w:r>
        <w:rPr>
          <w:rFonts w:ascii="宋体" w:eastAsia="宋体" w:hAnsi="宋体" w:cs="宋体" w:hint="eastAsia"/>
          <w:szCs w:val="21"/>
        </w:rPr>
        <w:t>1</w:t>
      </w:r>
      <w:r>
        <w:rPr>
          <w:rFonts w:ascii="宋体" w:eastAsia="宋体" w:hAnsi="宋体" w:cs="宋体" w:hint="eastAsia"/>
          <w:szCs w:val="21"/>
        </w:rPr>
        <w:t>周</w:t>
      </w:r>
      <w:r>
        <w:rPr>
          <w:rFonts w:ascii="宋体" w:eastAsia="宋体" w:hAnsi="宋体" w:cs="宋体" w:hint="eastAsia"/>
          <w:szCs w:val="21"/>
        </w:rPr>
        <w:t>内免费提供同档次或更高配置的设备更换到位。</w:t>
      </w:r>
    </w:p>
    <w:p w14:paraId="690ACE86" w14:textId="77777777" w:rsidR="005E5C1D" w:rsidRDefault="005E5C1D"/>
    <w:p w14:paraId="0EDB38AC" w14:textId="77777777" w:rsidR="005E5C1D" w:rsidRDefault="00C47FC2">
      <w:pPr>
        <w:pStyle w:val="1"/>
      </w:pPr>
      <w:r>
        <w:rPr>
          <w:rFonts w:hint="eastAsia"/>
        </w:rPr>
        <w:t>制度要约</w:t>
      </w:r>
    </w:p>
    <w:p w14:paraId="08281365" w14:textId="77777777" w:rsidR="005E5C1D" w:rsidRDefault="00C47FC2">
      <w:pPr>
        <w:pStyle w:val="2"/>
      </w:pPr>
      <w:r>
        <w:rPr>
          <w:rFonts w:hint="eastAsia"/>
        </w:rPr>
        <w:t>保密制度</w:t>
      </w:r>
    </w:p>
    <w:p w14:paraId="22BD45BD" w14:textId="77777777" w:rsidR="005E5C1D" w:rsidRDefault="00C47FC2">
      <w:pPr>
        <w:widowControl/>
        <w:spacing w:line="400" w:lineRule="exact"/>
        <w:ind w:firstLine="420"/>
        <w:jc w:val="lef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）维护服务人员应严格遵守有关法律法规和社保局内部规章制度，不得擅自翻阅、复制、传播所接触的资料或数据。</w:t>
      </w:r>
    </w:p>
    <w:p w14:paraId="4E591D03" w14:textId="77777777" w:rsidR="005E5C1D" w:rsidRDefault="00C47FC2">
      <w:pPr>
        <w:snapToGrid w:val="0"/>
        <w:spacing w:line="360" w:lineRule="atLeast"/>
        <w:rPr>
          <w:rFonts w:ascii="宋体" w:eastAsia="宋体" w:hAnsi="宋体" w:cs="宋体"/>
          <w:bCs/>
          <w:szCs w:val="21"/>
        </w:rPr>
      </w:pPr>
      <w:r>
        <w:rPr>
          <w:rFonts w:ascii="宋体" w:eastAsia="宋体" w:hAnsi="宋体" w:cs="宋体" w:hint="eastAsia"/>
          <w:bCs/>
          <w:szCs w:val="21"/>
        </w:rPr>
        <w:t xml:space="preserve">     </w:t>
      </w:r>
      <w:r>
        <w:rPr>
          <w:rFonts w:ascii="宋体" w:eastAsia="宋体" w:hAnsi="宋体" w:cs="宋体" w:hint="eastAsia"/>
          <w:bCs/>
          <w:szCs w:val="21"/>
        </w:rPr>
        <w:t>维护登记制度</w:t>
      </w:r>
    </w:p>
    <w:p w14:paraId="3A1D7C90" w14:textId="77777777" w:rsidR="005E5C1D" w:rsidRDefault="00C47FC2">
      <w:pPr>
        <w:widowControl/>
        <w:spacing w:line="400" w:lineRule="exact"/>
        <w:ind w:firstLine="420"/>
        <w:jc w:val="lef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w:t>
      </w:r>
      <w:r>
        <w:rPr>
          <w:rFonts w:ascii="宋体" w:eastAsia="宋体" w:hAnsi="宋体" w:cs="宋体" w:hint="eastAsia"/>
          <w:bCs/>
          <w:szCs w:val="21"/>
        </w:rPr>
        <w:t>中标供应商</w:t>
      </w:r>
      <w:r>
        <w:rPr>
          <w:rFonts w:ascii="宋体" w:eastAsia="宋体" w:hAnsi="宋体" w:cs="宋体" w:hint="eastAsia"/>
          <w:bCs/>
          <w:szCs w:val="21"/>
        </w:rPr>
        <w:t>需订立规范的维护流程和完善的文档，包括服务单和维护日志。采购人可通过电话告知等方式，</w:t>
      </w:r>
      <w:r>
        <w:rPr>
          <w:rFonts w:ascii="宋体" w:eastAsia="宋体" w:hAnsi="宋体" w:cs="宋体" w:hint="eastAsia"/>
          <w:bCs/>
          <w:szCs w:val="21"/>
        </w:rPr>
        <w:t>中标供应商</w:t>
      </w:r>
      <w:r>
        <w:rPr>
          <w:rFonts w:ascii="宋体" w:eastAsia="宋体" w:hAnsi="宋体" w:cs="宋体" w:hint="eastAsia"/>
          <w:bCs/>
          <w:szCs w:val="21"/>
        </w:rPr>
        <w:t>必须指定专人受理采购人的服务要求。在每次维护服务后由服务提供商详细记录报修单位、故障现象、维修内容、维修日期、维修结果、满意度等资料，然后由维护人员、报修单位的经办人签字确认，服务方和采购双方各执一份。</w:t>
      </w:r>
    </w:p>
    <w:p w14:paraId="1B7E830B" w14:textId="77777777" w:rsidR="005E5C1D" w:rsidRDefault="00C47FC2">
      <w:pPr>
        <w:widowControl/>
        <w:spacing w:line="400" w:lineRule="exact"/>
        <w:ind w:firstLine="420"/>
        <w:jc w:val="lef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）分别按月份、季度和年度向采购人提供电子版的维护事件明细表和分类汇总报表，供采购人分析，为更好地开展维修维护服务工作提供依据。此成果将作为余款支付的重要依据之一。</w:t>
      </w:r>
      <w:r>
        <w:rPr>
          <w:rFonts w:ascii="宋体" w:eastAsia="宋体" w:hAnsi="宋体" w:cs="宋体" w:hint="eastAsia"/>
          <w:bCs/>
          <w:szCs w:val="21"/>
        </w:rPr>
        <w:t xml:space="preserve">                   </w:t>
      </w:r>
    </w:p>
    <w:p w14:paraId="30A0AEFF" w14:textId="77777777" w:rsidR="005E5C1D" w:rsidRDefault="00C47FC2">
      <w:pPr>
        <w:snapToGrid w:val="0"/>
        <w:spacing w:line="360" w:lineRule="atLeast"/>
        <w:rPr>
          <w:rFonts w:ascii="宋体" w:eastAsia="宋体" w:hAnsi="宋体" w:cs="宋体"/>
          <w:bCs/>
          <w:szCs w:val="21"/>
        </w:rPr>
      </w:pPr>
      <w:r>
        <w:rPr>
          <w:rFonts w:ascii="宋体" w:eastAsia="宋体" w:hAnsi="宋体" w:cs="宋体" w:hint="eastAsia"/>
          <w:bCs/>
          <w:szCs w:val="21"/>
        </w:rPr>
        <w:t xml:space="preserve">    </w:t>
      </w:r>
      <w:r>
        <w:rPr>
          <w:rFonts w:ascii="宋体" w:eastAsia="宋体" w:hAnsi="宋体" w:cs="宋体" w:hint="eastAsia"/>
          <w:bCs/>
          <w:szCs w:val="21"/>
        </w:rPr>
        <w:t>其他规范</w:t>
      </w:r>
    </w:p>
    <w:p w14:paraId="6B90CE0A" w14:textId="77777777" w:rsidR="005E5C1D" w:rsidRDefault="00C47FC2">
      <w:pPr>
        <w:widowControl/>
        <w:spacing w:line="400" w:lineRule="exact"/>
        <w:ind w:firstLine="420"/>
        <w:jc w:val="lef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w:t>
      </w:r>
      <w:r>
        <w:rPr>
          <w:rFonts w:ascii="宋体" w:eastAsia="宋体" w:hAnsi="宋体" w:cs="宋体" w:hint="eastAsia"/>
          <w:bCs/>
          <w:szCs w:val="21"/>
        </w:rPr>
        <w:t>中标供应商</w:t>
      </w:r>
      <w:r>
        <w:rPr>
          <w:rFonts w:ascii="宋体" w:eastAsia="宋体" w:hAnsi="宋体" w:cs="宋体" w:hint="eastAsia"/>
          <w:bCs/>
          <w:szCs w:val="21"/>
        </w:rPr>
        <w:t>必须提出明确的保修处理流程；</w:t>
      </w:r>
    </w:p>
    <w:p w14:paraId="44389AC6" w14:textId="77777777" w:rsidR="005E5C1D" w:rsidRDefault="00C47FC2">
      <w:pPr>
        <w:widowControl/>
        <w:spacing w:line="400" w:lineRule="exact"/>
        <w:ind w:firstLine="420"/>
        <w:jc w:val="lef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w:t>
      </w:r>
      <w:r>
        <w:rPr>
          <w:rFonts w:ascii="宋体" w:eastAsia="宋体" w:hAnsi="宋体" w:cs="宋体" w:hint="eastAsia"/>
          <w:bCs/>
          <w:szCs w:val="21"/>
        </w:rPr>
        <w:t>中标供应商</w:t>
      </w:r>
      <w:r>
        <w:rPr>
          <w:rFonts w:ascii="宋体" w:eastAsia="宋体" w:hAnsi="宋体" w:cs="宋体" w:hint="eastAsia"/>
          <w:bCs/>
          <w:szCs w:val="21"/>
        </w:rPr>
        <w:t>必须提出故障解决流程；</w:t>
      </w:r>
    </w:p>
    <w:p w14:paraId="449035A0" w14:textId="77777777" w:rsidR="005E5C1D" w:rsidRDefault="00C47FC2">
      <w:pPr>
        <w:widowControl/>
        <w:spacing w:line="400" w:lineRule="exact"/>
        <w:ind w:firstLine="420"/>
        <w:jc w:val="lef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3</w:t>
      </w:r>
      <w:r>
        <w:rPr>
          <w:rFonts w:ascii="宋体" w:eastAsia="宋体" w:hAnsi="宋体" w:cs="宋体" w:hint="eastAsia"/>
          <w:bCs/>
          <w:szCs w:val="21"/>
        </w:rPr>
        <w:t>）</w:t>
      </w:r>
      <w:r>
        <w:rPr>
          <w:rFonts w:ascii="宋体" w:eastAsia="宋体" w:hAnsi="宋体" w:cs="宋体" w:hint="eastAsia"/>
          <w:bCs/>
          <w:szCs w:val="21"/>
        </w:rPr>
        <w:t>中标供应商</w:t>
      </w:r>
      <w:r>
        <w:rPr>
          <w:rFonts w:ascii="宋体" w:eastAsia="宋体" w:hAnsi="宋体" w:cs="宋体" w:hint="eastAsia"/>
          <w:bCs/>
          <w:szCs w:val="21"/>
        </w:rPr>
        <w:t>必须提出故障响应级别及响应方式和解决措施。</w:t>
      </w:r>
    </w:p>
    <w:p w14:paraId="1164FA05" w14:textId="77777777" w:rsidR="005E5C1D" w:rsidRDefault="00C47FC2">
      <w:pPr>
        <w:pStyle w:val="2"/>
      </w:pPr>
      <w:r>
        <w:rPr>
          <w:rFonts w:hint="eastAsia"/>
        </w:rPr>
        <w:t>其他事项</w:t>
      </w:r>
    </w:p>
    <w:p w14:paraId="5620EE2F" w14:textId="77777777" w:rsidR="005E5C1D" w:rsidRDefault="00C47FC2">
      <w:pPr>
        <w:pStyle w:val="DefaultText"/>
        <w:numPr>
          <w:ilvl w:val="0"/>
          <w:numId w:val="2"/>
        </w:numPr>
        <w:tabs>
          <w:tab w:val="clear" w:pos="7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Chars="171" w:left="537" w:hanging="178"/>
        <w:rPr>
          <w:rFonts w:ascii="宋体" w:eastAsia="宋体" w:hAnsi="宋体" w:cs="宋体"/>
          <w:kern w:val="2"/>
          <w:sz w:val="21"/>
          <w:szCs w:val="21"/>
        </w:rPr>
      </w:pPr>
      <w:r>
        <w:rPr>
          <w:rFonts w:ascii="宋体" w:eastAsia="宋体" w:hAnsi="宋体" w:cs="宋体" w:hint="eastAsia"/>
          <w:kern w:val="2"/>
          <w:sz w:val="21"/>
          <w:szCs w:val="21"/>
        </w:rPr>
        <w:t>投标供应商必须针对维护内容，给出保障应用安全和数据安全的具体措施；</w:t>
      </w:r>
      <w:r>
        <w:rPr>
          <w:rFonts w:ascii="宋体" w:eastAsia="宋体" w:hAnsi="宋体" w:cs="宋体" w:hint="eastAsia"/>
          <w:kern w:val="2"/>
          <w:sz w:val="21"/>
          <w:szCs w:val="21"/>
        </w:rPr>
        <w:br/>
      </w:r>
      <w:r>
        <w:rPr>
          <w:rFonts w:ascii="宋体" w:eastAsia="宋体" w:hAnsi="宋体" w:cs="宋体" w:hint="eastAsia"/>
          <w:kern w:val="2"/>
          <w:sz w:val="21"/>
          <w:szCs w:val="21"/>
        </w:rPr>
        <w:lastRenderedPageBreak/>
        <w:t>业务系统软件的维护，投标供应商应分析相关业务系统的技术架构、功能组成和其他系统的逻辑关系，分析系统数据钩稽关系，给出系统维护的详细步骤，不得影响系统的稳定运行；</w:t>
      </w:r>
    </w:p>
    <w:p w14:paraId="1ED4D03D" w14:textId="77777777" w:rsidR="005E5C1D" w:rsidRDefault="00C47FC2">
      <w:pPr>
        <w:pStyle w:val="DefaultText"/>
        <w:numPr>
          <w:ilvl w:val="0"/>
          <w:numId w:val="2"/>
        </w:numPr>
        <w:tabs>
          <w:tab w:val="clear" w:pos="7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Chars="171" w:left="537" w:hanging="178"/>
        <w:rPr>
          <w:rFonts w:ascii="宋体" w:eastAsia="宋体" w:hAnsi="宋体" w:cs="宋体"/>
          <w:kern w:val="2"/>
          <w:sz w:val="21"/>
          <w:szCs w:val="21"/>
        </w:rPr>
      </w:pPr>
      <w:r>
        <w:rPr>
          <w:rFonts w:ascii="宋体" w:eastAsia="宋体" w:hAnsi="宋体" w:cs="宋体" w:hint="eastAsia"/>
          <w:kern w:val="2"/>
          <w:sz w:val="21"/>
          <w:szCs w:val="21"/>
        </w:rPr>
        <w:t>投标供应商须针对维护内容详细阐述系统维护的需求管理、配置管理、维护流程性能管理的方法；</w:t>
      </w:r>
    </w:p>
    <w:p w14:paraId="3EC9FB96" w14:textId="77777777" w:rsidR="005E5C1D" w:rsidRDefault="00C47FC2">
      <w:pPr>
        <w:pStyle w:val="DefaultText"/>
        <w:numPr>
          <w:ilvl w:val="0"/>
          <w:numId w:val="2"/>
        </w:numPr>
        <w:tabs>
          <w:tab w:val="clear" w:pos="7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Chars="171" w:left="537" w:hanging="178"/>
        <w:rPr>
          <w:rFonts w:ascii="宋体" w:eastAsia="宋体" w:hAnsi="宋体" w:cs="宋体"/>
          <w:kern w:val="2"/>
          <w:sz w:val="21"/>
          <w:szCs w:val="21"/>
        </w:rPr>
      </w:pPr>
      <w:r>
        <w:rPr>
          <w:rFonts w:ascii="宋体" w:eastAsia="宋体" w:hAnsi="宋体" w:cs="宋体" w:hint="eastAsia"/>
          <w:kern w:val="2"/>
          <w:sz w:val="21"/>
          <w:szCs w:val="21"/>
        </w:rPr>
        <w:t>对于上述所有内容，如中标供应</w:t>
      </w:r>
      <w:proofErr w:type="gramStart"/>
      <w:r>
        <w:rPr>
          <w:rFonts w:ascii="宋体" w:eastAsia="宋体" w:hAnsi="宋体" w:cs="宋体" w:hint="eastAsia"/>
          <w:kern w:val="2"/>
          <w:sz w:val="21"/>
          <w:szCs w:val="21"/>
        </w:rPr>
        <w:t>商未能</w:t>
      </w:r>
      <w:proofErr w:type="gramEnd"/>
      <w:r>
        <w:rPr>
          <w:rFonts w:ascii="宋体" w:eastAsia="宋体" w:hAnsi="宋体" w:cs="宋体" w:hint="eastAsia"/>
          <w:kern w:val="2"/>
          <w:sz w:val="21"/>
          <w:szCs w:val="21"/>
        </w:rPr>
        <w:t>按照采购人要求履约，采购人有权终止合同，另选合适的投标人。</w:t>
      </w:r>
    </w:p>
    <w:p w14:paraId="63D40F73" w14:textId="77777777" w:rsidR="005E5C1D" w:rsidRDefault="00C47FC2">
      <w:pPr>
        <w:pStyle w:val="DefaultText"/>
        <w:numPr>
          <w:ilvl w:val="0"/>
          <w:numId w:val="2"/>
        </w:numPr>
        <w:tabs>
          <w:tab w:val="clear" w:pos="7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Chars="171" w:left="537" w:hanging="178"/>
        <w:rPr>
          <w:rFonts w:ascii="宋体" w:eastAsia="宋体" w:hAnsi="宋体" w:cs="宋体"/>
          <w:kern w:val="2"/>
          <w:sz w:val="21"/>
          <w:szCs w:val="21"/>
        </w:rPr>
      </w:pPr>
      <w:r>
        <w:rPr>
          <w:rFonts w:ascii="宋体" w:eastAsia="宋体" w:hAnsi="宋体" w:cs="宋体" w:hint="eastAsia"/>
          <w:kern w:val="2"/>
          <w:sz w:val="21"/>
          <w:szCs w:val="21"/>
        </w:rPr>
        <w:t>招标人有权根据中标人的技术服务水平在第二年选择续保或者重新招标。</w:t>
      </w:r>
    </w:p>
    <w:p w14:paraId="77DE77FC" w14:textId="77777777" w:rsidR="005E5C1D" w:rsidRDefault="00C47FC2">
      <w:pPr>
        <w:pStyle w:val="2"/>
      </w:pPr>
      <w:r>
        <w:rPr>
          <w:rFonts w:hint="eastAsia"/>
        </w:rPr>
        <w:t>知识产权</w:t>
      </w:r>
    </w:p>
    <w:p w14:paraId="7B2B3C34" w14:textId="77777777" w:rsidR="005E5C1D" w:rsidRDefault="00C47FC2">
      <w:pPr>
        <w:widowControl/>
        <w:spacing w:line="400" w:lineRule="exact"/>
        <w:ind w:firstLine="420"/>
        <w:jc w:val="left"/>
        <w:rPr>
          <w:rFonts w:ascii="宋体" w:eastAsia="宋体" w:hAnsi="宋体" w:cs="宋体"/>
          <w:b/>
          <w:szCs w:val="21"/>
        </w:rPr>
      </w:pPr>
      <w:r>
        <w:rPr>
          <w:rFonts w:ascii="宋体" w:eastAsia="宋体" w:hAnsi="宋体" w:cs="宋体" w:hint="eastAsia"/>
          <w:bCs/>
          <w:szCs w:val="21"/>
        </w:rPr>
        <w:t>维护服务过程中所产生的技术成果（包括软件、技术诀窍、秘密信息、技术资料等）的知识产权包括相关权益归文成县人力资源和社会保障局所有，未经同意，不得将涉及知识产权的技术秘密透露给第三方。投标商有不可争议的义务确保采购人依据本次采购所获得的知识产权不存在任何瑕疵并且可以不受限制地行使相关权利，包括各项延伸权利。</w:t>
      </w:r>
    </w:p>
    <w:p w14:paraId="29E9EE4A" w14:textId="77777777" w:rsidR="005E5C1D" w:rsidRDefault="00C47FC2">
      <w:pPr>
        <w:pStyle w:val="1"/>
      </w:pPr>
      <w:r>
        <w:rPr>
          <w:rFonts w:hint="eastAsia"/>
        </w:rPr>
        <w:t>对投标人的有关要求</w:t>
      </w:r>
    </w:p>
    <w:p w14:paraId="277516C4" w14:textId="77777777" w:rsidR="005E5C1D" w:rsidRDefault="00C47FC2">
      <w:pPr>
        <w:numPr>
          <w:ilvl w:val="0"/>
          <w:numId w:val="3"/>
        </w:numPr>
        <w:snapToGrid w:val="0"/>
        <w:spacing w:line="360" w:lineRule="atLeast"/>
        <w:rPr>
          <w:rFonts w:ascii="宋体" w:eastAsia="宋体" w:hAnsi="宋体" w:cs="宋体"/>
        </w:rPr>
      </w:pPr>
      <w:r>
        <w:rPr>
          <w:rFonts w:ascii="宋体" w:eastAsia="宋体" w:hAnsi="宋体" w:cs="宋体" w:hint="eastAsia"/>
        </w:rPr>
        <w:t>投标人应具有长期本地化服务提供能力；在</w:t>
      </w:r>
      <w:r>
        <w:rPr>
          <w:rFonts w:ascii="宋体" w:eastAsia="宋体" w:hAnsi="宋体" w:cs="宋体" w:hint="eastAsia"/>
        </w:rPr>
        <w:t>温州市</w:t>
      </w:r>
      <w:r>
        <w:rPr>
          <w:rFonts w:ascii="宋体" w:eastAsia="宋体" w:hAnsi="宋体" w:cs="宋体" w:hint="eastAsia"/>
        </w:rPr>
        <w:t>内有相应固定办公场所和一定规模的备件库，投标文件中需给出备件库详细地址和实际规模，如暂未在温州地区设置备件库的，须在成交</w:t>
      </w:r>
      <w:r>
        <w:rPr>
          <w:rFonts w:ascii="宋体" w:eastAsia="宋体" w:hAnsi="宋体" w:cs="宋体" w:hint="eastAsia"/>
        </w:rPr>
        <w:t>3</w:t>
      </w:r>
      <w:r>
        <w:rPr>
          <w:rFonts w:ascii="宋体" w:eastAsia="宋体" w:hAnsi="宋体" w:cs="宋体" w:hint="eastAsia"/>
        </w:rPr>
        <w:t>天内设置，招标人在宣布</w:t>
      </w:r>
      <w:r>
        <w:rPr>
          <w:rFonts w:ascii="宋体" w:eastAsia="宋体" w:hAnsi="宋体" w:cs="宋体" w:hint="eastAsia"/>
        </w:rPr>
        <w:t>中标供应商</w:t>
      </w:r>
      <w:r>
        <w:rPr>
          <w:rFonts w:ascii="宋体" w:eastAsia="宋体" w:hAnsi="宋体" w:cs="宋体" w:hint="eastAsia"/>
        </w:rPr>
        <w:t>后将进行实地考察审核，如</w:t>
      </w:r>
      <w:proofErr w:type="gramStart"/>
      <w:r>
        <w:rPr>
          <w:rFonts w:ascii="宋体" w:eastAsia="宋体" w:hAnsi="宋体" w:cs="宋体" w:hint="eastAsia"/>
        </w:rPr>
        <w:t>备件库未达到</w:t>
      </w:r>
      <w:proofErr w:type="gramEnd"/>
      <w:r>
        <w:rPr>
          <w:rFonts w:ascii="宋体" w:eastAsia="宋体" w:hAnsi="宋体" w:cs="宋体" w:hint="eastAsia"/>
        </w:rPr>
        <w:t>投标文件描述的规模要求，招标人有权另行选择符合要求的成交单位。</w:t>
      </w:r>
    </w:p>
    <w:p w14:paraId="7C499AC5" w14:textId="77777777" w:rsidR="005E5C1D" w:rsidRDefault="00C47FC2">
      <w:pPr>
        <w:numPr>
          <w:ilvl w:val="0"/>
          <w:numId w:val="3"/>
        </w:numPr>
        <w:snapToGrid w:val="0"/>
        <w:spacing w:line="360" w:lineRule="atLeast"/>
        <w:rPr>
          <w:rFonts w:ascii="宋体" w:eastAsia="宋体" w:hAnsi="宋体" w:cs="宋体"/>
        </w:rPr>
      </w:pPr>
      <w:r>
        <w:rPr>
          <w:rFonts w:ascii="宋体" w:eastAsia="宋体" w:hAnsi="宋体" w:cs="宋体" w:hint="eastAsia"/>
        </w:rPr>
        <w:t>投标人在省内</w:t>
      </w:r>
      <w:r>
        <w:rPr>
          <w:rFonts w:ascii="宋体" w:eastAsia="宋体" w:hAnsi="宋体" w:cs="宋体" w:hint="eastAsia"/>
        </w:rPr>
        <w:t>医疗行业</w:t>
      </w:r>
      <w:r>
        <w:rPr>
          <w:rFonts w:ascii="宋体" w:eastAsia="宋体" w:hAnsi="宋体" w:cs="宋体" w:hint="eastAsia"/>
        </w:rPr>
        <w:t>/</w:t>
      </w:r>
      <w:r>
        <w:rPr>
          <w:rFonts w:ascii="宋体" w:eastAsia="宋体" w:hAnsi="宋体" w:cs="宋体" w:hint="eastAsia"/>
        </w:rPr>
        <w:t>政府行业</w:t>
      </w:r>
      <w:r>
        <w:rPr>
          <w:rFonts w:ascii="宋体" w:eastAsia="宋体" w:hAnsi="宋体" w:cs="宋体" w:hint="eastAsia"/>
        </w:rPr>
        <w:t>/</w:t>
      </w:r>
      <w:r>
        <w:rPr>
          <w:rFonts w:ascii="宋体" w:eastAsia="宋体" w:hAnsi="宋体" w:cs="宋体" w:hint="eastAsia"/>
        </w:rPr>
        <w:t>金融行业有较好的相关服务成功案例；拥有较多</w:t>
      </w:r>
      <w:r>
        <w:rPr>
          <w:rFonts w:ascii="宋体" w:eastAsia="宋体" w:hAnsi="宋体" w:cs="宋体" w:hint="eastAsia"/>
        </w:rPr>
        <w:t>温州地区</w:t>
      </w:r>
      <w:r>
        <w:rPr>
          <w:rFonts w:ascii="宋体" w:eastAsia="宋体" w:hAnsi="宋体" w:cs="宋体" w:hint="eastAsia"/>
        </w:rPr>
        <w:t>范围内的</w:t>
      </w:r>
      <w:r>
        <w:rPr>
          <w:rFonts w:ascii="宋体" w:eastAsia="宋体" w:hAnsi="宋体" w:cs="宋体" w:hint="eastAsia"/>
        </w:rPr>
        <w:t>医疗</w:t>
      </w:r>
      <w:r>
        <w:rPr>
          <w:rFonts w:ascii="宋体" w:eastAsia="宋体" w:hAnsi="宋体" w:cs="宋体" w:hint="eastAsia"/>
        </w:rPr>
        <w:t>单位核心业务系统维保案例者最佳；成功案例需提供合同复印件（原件备查），同一客户的案例不重复计算。</w:t>
      </w:r>
    </w:p>
    <w:p w14:paraId="1389859D" w14:textId="77777777" w:rsidR="005E5C1D" w:rsidRDefault="00C47FC2">
      <w:pPr>
        <w:numPr>
          <w:ilvl w:val="0"/>
          <w:numId w:val="3"/>
        </w:numPr>
        <w:snapToGrid w:val="0"/>
        <w:spacing w:line="360" w:lineRule="atLeast"/>
        <w:rPr>
          <w:rFonts w:ascii="宋体" w:eastAsia="宋体" w:hAnsi="宋体" w:cs="宋体"/>
        </w:rPr>
      </w:pPr>
      <w:r>
        <w:rPr>
          <w:rFonts w:ascii="宋体" w:eastAsia="宋体" w:hAnsi="宋体" w:cs="宋体" w:hint="eastAsia"/>
        </w:rPr>
        <w:t>投标人应具备高端网络认证工程师（</w:t>
      </w:r>
      <w:r>
        <w:rPr>
          <w:rFonts w:ascii="宋体" w:eastAsia="宋体" w:hAnsi="宋体" w:cs="宋体" w:hint="eastAsia"/>
        </w:rPr>
        <w:t>CCIE\H3C IE</w:t>
      </w:r>
      <w:r>
        <w:rPr>
          <w:rFonts w:ascii="宋体" w:eastAsia="宋体" w:hAnsi="宋体" w:cs="宋体" w:hint="eastAsia"/>
        </w:rPr>
        <w:t>认证工</w:t>
      </w:r>
      <w:r>
        <w:rPr>
          <w:rFonts w:ascii="宋体" w:eastAsia="宋体" w:hAnsi="宋体" w:cs="宋体" w:hint="eastAsia"/>
        </w:rPr>
        <w:t>程师）、网络安全工程师（</w:t>
      </w:r>
      <w:r>
        <w:rPr>
          <w:rFonts w:ascii="宋体" w:eastAsia="宋体" w:hAnsi="宋体" w:cs="宋体" w:hint="eastAsia"/>
        </w:rPr>
        <w:t>CISP</w:t>
      </w:r>
      <w:r>
        <w:rPr>
          <w:rFonts w:ascii="宋体" w:eastAsia="宋体" w:hAnsi="宋体" w:cs="宋体" w:hint="eastAsia"/>
        </w:rPr>
        <w:t>、</w:t>
      </w:r>
      <w:r>
        <w:rPr>
          <w:rFonts w:ascii="宋体" w:eastAsia="宋体" w:hAnsi="宋体" w:cs="宋体" w:hint="eastAsia"/>
        </w:rPr>
        <w:t>ISCCC</w:t>
      </w:r>
      <w:r>
        <w:rPr>
          <w:rFonts w:ascii="宋体" w:eastAsia="宋体" w:hAnsi="宋体" w:cs="宋体" w:hint="eastAsia"/>
        </w:rPr>
        <w:t>认证工程师）、数据库工程师（</w:t>
      </w:r>
      <w:r>
        <w:rPr>
          <w:rFonts w:ascii="宋体" w:eastAsia="宋体" w:hAnsi="宋体" w:cs="宋体" w:hint="eastAsia"/>
        </w:rPr>
        <w:t>OCM</w:t>
      </w:r>
      <w:r>
        <w:rPr>
          <w:rFonts w:ascii="宋体" w:eastAsia="宋体" w:hAnsi="宋体" w:cs="宋体" w:hint="eastAsia"/>
        </w:rPr>
        <w:t>认证工程师</w:t>
      </w:r>
      <w:r>
        <w:rPr>
          <w:rFonts w:ascii="宋体" w:eastAsia="宋体" w:hAnsi="宋体" w:cs="宋体" w:hint="eastAsia"/>
        </w:rPr>
        <w:t>)</w:t>
      </w:r>
      <w:r>
        <w:rPr>
          <w:rFonts w:ascii="宋体" w:eastAsia="宋体" w:hAnsi="宋体" w:cs="宋体" w:hint="eastAsia"/>
        </w:rPr>
        <w:t>、虚拟化工程师（</w:t>
      </w:r>
      <w:r>
        <w:rPr>
          <w:rFonts w:ascii="宋体" w:eastAsia="宋体" w:hAnsi="宋体" w:cs="宋体" w:hint="eastAsia"/>
        </w:rPr>
        <w:t>VCP</w:t>
      </w:r>
      <w:r>
        <w:rPr>
          <w:rFonts w:ascii="宋体" w:eastAsia="宋体" w:hAnsi="宋体" w:cs="宋体" w:hint="eastAsia"/>
        </w:rPr>
        <w:t>、</w:t>
      </w:r>
      <w:r>
        <w:rPr>
          <w:rFonts w:ascii="宋体" w:eastAsia="宋体" w:hAnsi="宋体" w:cs="宋体" w:hint="eastAsia"/>
        </w:rPr>
        <w:t>CCA-V</w:t>
      </w:r>
      <w:r>
        <w:rPr>
          <w:rFonts w:ascii="宋体" w:eastAsia="宋体" w:hAnsi="宋体" w:cs="宋体" w:hint="eastAsia"/>
        </w:rPr>
        <w:t>认证工程师）</w:t>
      </w:r>
    </w:p>
    <w:p w14:paraId="46469203" w14:textId="77777777" w:rsidR="005E5C1D" w:rsidRDefault="00C47FC2">
      <w:pPr>
        <w:numPr>
          <w:ilvl w:val="0"/>
          <w:numId w:val="3"/>
        </w:numPr>
        <w:snapToGrid w:val="0"/>
        <w:spacing w:line="360" w:lineRule="atLeast"/>
        <w:rPr>
          <w:rFonts w:ascii="宋体" w:eastAsia="宋体" w:hAnsi="宋体" w:cs="宋体"/>
        </w:rPr>
      </w:pPr>
      <w:r>
        <w:rPr>
          <w:rFonts w:ascii="宋体" w:eastAsia="宋体" w:hAnsi="宋体" w:cs="宋体" w:hint="eastAsia"/>
        </w:rPr>
        <w:t>★投标人需提供原有超融合的</w:t>
      </w:r>
      <w:r>
        <w:rPr>
          <w:rFonts w:ascii="宋体" w:eastAsia="宋体" w:hAnsi="宋体" w:cs="宋体" w:hint="eastAsia"/>
        </w:rPr>
        <w:t>1</w:t>
      </w:r>
      <w:r>
        <w:rPr>
          <w:rFonts w:ascii="宋体" w:eastAsia="宋体" w:hAnsi="宋体" w:cs="宋体" w:hint="eastAsia"/>
        </w:rPr>
        <w:t>年服务许可，投标时提供原厂授权函。</w:t>
      </w:r>
    </w:p>
    <w:p w14:paraId="3D78FEED" w14:textId="77777777" w:rsidR="005E5C1D" w:rsidRDefault="00C47FC2">
      <w:pPr>
        <w:numPr>
          <w:ilvl w:val="0"/>
          <w:numId w:val="3"/>
        </w:numPr>
        <w:snapToGrid w:val="0"/>
        <w:spacing w:line="360" w:lineRule="atLeast"/>
        <w:rPr>
          <w:rFonts w:ascii="宋体" w:eastAsia="宋体" w:hAnsi="宋体" w:cs="宋体"/>
        </w:rPr>
      </w:pPr>
      <w:r>
        <w:rPr>
          <w:rFonts w:ascii="宋体" w:eastAsia="宋体" w:hAnsi="宋体" w:cs="宋体" w:hint="eastAsia"/>
        </w:rPr>
        <w:t>投标人应具备比较完善的信息系统集成类资质。</w:t>
      </w:r>
    </w:p>
    <w:p w14:paraId="3E795329" w14:textId="77777777" w:rsidR="005E5C1D" w:rsidRDefault="00C47FC2">
      <w:pPr>
        <w:numPr>
          <w:ilvl w:val="0"/>
          <w:numId w:val="3"/>
        </w:numPr>
        <w:snapToGrid w:val="0"/>
        <w:spacing w:line="360" w:lineRule="atLeast"/>
        <w:rPr>
          <w:rFonts w:ascii="宋体" w:eastAsia="宋体" w:hAnsi="宋体" w:cs="宋体"/>
        </w:rPr>
      </w:pPr>
      <w:r>
        <w:rPr>
          <w:rFonts w:ascii="宋体" w:eastAsia="宋体" w:hAnsi="宋体" w:cs="宋体" w:hint="eastAsia"/>
        </w:rPr>
        <w:t>项目负责人应有类似项目技术服务履历。</w:t>
      </w:r>
    </w:p>
    <w:p w14:paraId="1ED053EC" w14:textId="77777777" w:rsidR="005E5C1D" w:rsidRDefault="00C47FC2">
      <w:pPr>
        <w:pStyle w:val="1"/>
      </w:pPr>
      <w:r>
        <w:rPr>
          <w:rFonts w:hint="eastAsia"/>
        </w:rPr>
        <w:lastRenderedPageBreak/>
        <w:t>评标细则</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785"/>
        <w:gridCol w:w="1197"/>
        <w:gridCol w:w="695"/>
        <w:gridCol w:w="2392"/>
        <w:gridCol w:w="3066"/>
      </w:tblGrid>
      <w:tr w:rsidR="005E5C1D" w14:paraId="18A3DED0" w14:textId="77777777">
        <w:trPr>
          <w:cantSplit/>
          <w:trHeight w:val="613"/>
        </w:trPr>
        <w:tc>
          <w:tcPr>
            <w:tcW w:w="840" w:type="dxa"/>
            <w:vAlign w:val="center"/>
          </w:tcPr>
          <w:p w14:paraId="19C4F9EB" w14:textId="77777777" w:rsidR="005E5C1D" w:rsidRDefault="00C47FC2">
            <w:pPr>
              <w:spacing w:line="360" w:lineRule="auto"/>
              <w:ind w:right="3"/>
              <w:jc w:val="center"/>
              <w:rPr>
                <w:rFonts w:ascii="宋体" w:eastAsia="宋体" w:hAnsi="宋体" w:cs="宋体"/>
                <w:szCs w:val="21"/>
              </w:rPr>
            </w:pPr>
            <w:proofErr w:type="gramStart"/>
            <w:r>
              <w:rPr>
                <w:rFonts w:ascii="宋体" w:eastAsia="宋体" w:hAnsi="宋体" w:cs="宋体" w:hint="eastAsia"/>
                <w:szCs w:val="21"/>
              </w:rPr>
              <w:t>项号</w:t>
            </w:r>
            <w:proofErr w:type="gramEnd"/>
          </w:p>
        </w:tc>
        <w:tc>
          <w:tcPr>
            <w:tcW w:w="1785" w:type="dxa"/>
            <w:vAlign w:val="center"/>
          </w:tcPr>
          <w:p w14:paraId="6C105F8E" w14:textId="77777777" w:rsidR="005E5C1D" w:rsidRDefault="00C47FC2">
            <w:pPr>
              <w:spacing w:line="360" w:lineRule="auto"/>
              <w:ind w:right="3"/>
              <w:jc w:val="center"/>
              <w:rPr>
                <w:rFonts w:ascii="宋体" w:eastAsia="宋体" w:hAnsi="宋体" w:cs="宋体"/>
                <w:szCs w:val="21"/>
              </w:rPr>
            </w:pPr>
            <w:r>
              <w:rPr>
                <w:rFonts w:ascii="宋体" w:eastAsia="宋体" w:hAnsi="宋体" w:cs="宋体" w:hint="eastAsia"/>
                <w:szCs w:val="21"/>
              </w:rPr>
              <w:t>评审类型</w:t>
            </w:r>
          </w:p>
        </w:tc>
        <w:tc>
          <w:tcPr>
            <w:tcW w:w="4284" w:type="dxa"/>
            <w:gridSpan w:val="3"/>
            <w:vAlign w:val="center"/>
          </w:tcPr>
          <w:p w14:paraId="76A86B7E" w14:textId="77777777" w:rsidR="005E5C1D" w:rsidRDefault="00C47FC2">
            <w:pPr>
              <w:pStyle w:val="a4"/>
              <w:ind w:left="900" w:hanging="480"/>
              <w:jc w:val="center"/>
              <w:rPr>
                <w:rFonts w:ascii="宋体" w:eastAsia="宋体" w:hAnsi="宋体" w:cs="宋体"/>
                <w:szCs w:val="21"/>
              </w:rPr>
            </w:pPr>
            <w:r>
              <w:rPr>
                <w:rFonts w:ascii="宋体" w:eastAsia="宋体" w:hAnsi="宋体" w:cs="宋体" w:hint="eastAsia"/>
                <w:szCs w:val="21"/>
              </w:rPr>
              <w:t>评审内容</w:t>
            </w:r>
          </w:p>
        </w:tc>
        <w:tc>
          <w:tcPr>
            <w:tcW w:w="3066" w:type="dxa"/>
            <w:vAlign w:val="center"/>
          </w:tcPr>
          <w:p w14:paraId="1C60E847"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评审标准</w:t>
            </w:r>
          </w:p>
        </w:tc>
      </w:tr>
      <w:tr w:rsidR="005E5C1D" w14:paraId="440ABBC9" w14:textId="77777777">
        <w:trPr>
          <w:cantSplit/>
          <w:trHeight w:val="735"/>
        </w:trPr>
        <w:tc>
          <w:tcPr>
            <w:tcW w:w="840" w:type="dxa"/>
            <w:vMerge w:val="restart"/>
            <w:vAlign w:val="center"/>
          </w:tcPr>
          <w:p w14:paraId="5D7A0C27" w14:textId="77777777" w:rsidR="005E5C1D" w:rsidRDefault="00C47FC2">
            <w:pPr>
              <w:spacing w:line="360" w:lineRule="auto"/>
              <w:ind w:right="3"/>
              <w:jc w:val="center"/>
              <w:rPr>
                <w:rFonts w:ascii="宋体" w:eastAsia="宋体" w:hAnsi="宋体" w:cs="宋体"/>
                <w:b/>
                <w:spacing w:val="4"/>
                <w:szCs w:val="21"/>
              </w:rPr>
            </w:pPr>
            <w:r>
              <w:rPr>
                <w:rFonts w:ascii="宋体" w:eastAsia="宋体" w:hAnsi="宋体" w:cs="宋体" w:hint="eastAsia"/>
                <w:b/>
                <w:spacing w:val="4"/>
                <w:szCs w:val="21"/>
              </w:rPr>
              <w:t>1</w:t>
            </w:r>
          </w:p>
        </w:tc>
        <w:tc>
          <w:tcPr>
            <w:tcW w:w="1785" w:type="dxa"/>
            <w:vMerge w:val="restart"/>
            <w:vAlign w:val="center"/>
          </w:tcPr>
          <w:p w14:paraId="12463689" w14:textId="77777777" w:rsidR="005E5C1D" w:rsidRDefault="00C47FC2">
            <w:pPr>
              <w:spacing w:line="360" w:lineRule="auto"/>
              <w:ind w:right="3"/>
              <w:jc w:val="center"/>
              <w:rPr>
                <w:rFonts w:ascii="宋体" w:eastAsia="宋体" w:hAnsi="宋体" w:cs="宋体"/>
                <w:b/>
                <w:spacing w:val="4"/>
                <w:szCs w:val="21"/>
              </w:rPr>
            </w:pPr>
            <w:r>
              <w:rPr>
                <w:rFonts w:ascii="宋体" w:eastAsia="宋体" w:hAnsi="宋体" w:cs="宋体" w:hint="eastAsia"/>
                <w:b/>
                <w:bCs/>
                <w:kern w:val="28"/>
                <w:szCs w:val="21"/>
              </w:rPr>
              <w:t>符合性检查</w:t>
            </w:r>
          </w:p>
        </w:tc>
        <w:tc>
          <w:tcPr>
            <w:tcW w:w="4284" w:type="dxa"/>
            <w:gridSpan w:val="3"/>
            <w:vAlign w:val="center"/>
          </w:tcPr>
          <w:p w14:paraId="25C99629" w14:textId="77777777" w:rsidR="005E5C1D" w:rsidRDefault="00C47FC2">
            <w:pPr>
              <w:pStyle w:val="a4"/>
              <w:ind w:leftChars="50" w:left="105" w:firstLineChars="450" w:firstLine="945"/>
              <w:rPr>
                <w:rFonts w:ascii="宋体" w:eastAsia="宋体" w:hAnsi="宋体" w:cs="宋体"/>
                <w:szCs w:val="21"/>
              </w:rPr>
            </w:pPr>
            <w:r>
              <w:rPr>
                <w:rFonts w:ascii="宋体" w:eastAsia="宋体" w:hAnsi="宋体" w:cs="宋体" w:hint="eastAsia"/>
                <w:szCs w:val="21"/>
              </w:rPr>
              <w:t>投标人名称</w:t>
            </w:r>
          </w:p>
        </w:tc>
        <w:tc>
          <w:tcPr>
            <w:tcW w:w="3066" w:type="dxa"/>
            <w:vAlign w:val="center"/>
          </w:tcPr>
          <w:p w14:paraId="1106AA76"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与营业执照一致</w:t>
            </w:r>
          </w:p>
        </w:tc>
      </w:tr>
      <w:tr w:rsidR="005E5C1D" w14:paraId="2FD7AEFE" w14:textId="77777777">
        <w:trPr>
          <w:cantSplit/>
          <w:trHeight w:val="735"/>
        </w:trPr>
        <w:tc>
          <w:tcPr>
            <w:tcW w:w="840" w:type="dxa"/>
            <w:vMerge/>
            <w:vAlign w:val="center"/>
          </w:tcPr>
          <w:p w14:paraId="6E19E274" w14:textId="77777777" w:rsidR="005E5C1D" w:rsidRDefault="005E5C1D">
            <w:pPr>
              <w:spacing w:line="360" w:lineRule="auto"/>
              <w:ind w:right="3"/>
              <w:jc w:val="center"/>
              <w:rPr>
                <w:rFonts w:ascii="宋体" w:eastAsia="宋体" w:hAnsi="宋体" w:cs="宋体"/>
                <w:b/>
                <w:szCs w:val="21"/>
              </w:rPr>
            </w:pPr>
          </w:p>
        </w:tc>
        <w:tc>
          <w:tcPr>
            <w:tcW w:w="1785" w:type="dxa"/>
            <w:vMerge/>
            <w:vAlign w:val="center"/>
          </w:tcPr>
          <w:p w14:paraId="552F7A6A" w14:textId="77777777" w:rsidR="005E5C1D" w:rsidRDefault="005E5C1D">
            <w:pPr>
              <w:spacing w:line="360" w:lineRule="auto"/>
              <w:ind w:right="3"/>
              <w:jc w:val="center"/>
              <w:rPr>
                <w:rFonts w:ascii="宋体" w:eastAsia="宋体" w:hAnsi="宋体" w:cs="宋体"/>
                <w:szCs w:val="21"/>
              </w:rPr>
            </w:pPr>
          </w:p>
        </w:tc>
        <w:tc>
          <w:tcPr>
            <w:tcW w:w="4284" w:type="dxa"/>
            <w:gridSpan w:val="3"/>
            <w:vAlign w:val="center"/>
          </w:tcPr>
          <w:p w14:paraId="58326DC0"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投标函签字盖章</w:t>
            </w:r>
          </w:p>
        </w:tc>
        <w:tc>
          <w:tcPr>
            <w:tcW w:w="3066" w:type="dxa"/>
            <w:vAlign w:val="center"/>
          </w:tcPr>
          <w:p w14:paraId="6A11478D"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有法定代表人或其委托代理人签字并加盖单位章</w:t>
            </w:r>
          </w:p>
        </w:tc>
      </w:tr>
      <w:tr w:rsidR="005E5C1D" w14:paraId="29425FA5" w14:textId="77777777">
        <w:trPr>
          <w:cantSplit/>
          <w:trHeight w:val="735"/>
        </w:trPr>
        <w:tc>
          <w:tcPr>
            <w:tcW w:w="840" w:type="dxa"/>
            <w:vMerge/>
            <w:vAlign w:val="center"/>
          </w:tcPr>
          <w:p w14:paraId="2B28794E" w14:textId="77777777" w:rsidR="005E5C1D" w:rsidRDefault="005E5C1D">
            <w:pPr>
              <w:spacing w:line="360" w:lineRule="auto"/>
              <w:ind w:right="3"/>
              <w:jc w:val="center"/>
              <w:rPr>
                <w:rFonts w:ascii="宋体" w:eastAsia="宋体" w:hAnsi="宋体" w:cs="宋体"/>
                <w:b/>
                <w:szCs w:val="21"/>
              </w:rPr>
            </w:pPr>
          </w:p>
        </w:tc>
        <w:tc>
          <w:tcPr>
            <w:tcW w:w="1785" w:type="dxa"/>
            <w:vMerge/>
            <w:vAlign w:val="center"/>
          </w:tcPr>
          <w:p w14:paraId="74A4C6FD" w14:textId="77777777" w:rsidR="005E5C1D" w:rsidRDefault="005E5C1D">
            <w:pPr>
              <w:spacing w:line="360" w:lineRule="auto"/>
              <w:ind w:right="3"/>
              <w:jc w:val="center"/>
              <w:rPr>
                <w:rFonts w:ascii="宋体" w:eastAsia="宋体" w:hAnsi="宋体" w:cs="宋体"/>
                <w:szCs w:val="21"/>
              </w:rPr>
            </w:pPr>
          </w:p>
        </w:tc>
        <w:tc>
          <w:tcPr>
            <w:tcW w:w="4284" w:type="dxa"/>
            <w:gridSpan w:val="3"/>
            <w:vAlign w:val="center"/>
          </w:tcPr>
          <w:p w14:paraId="3A736165"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投标文件格式</w:t>
            </w:r>
          </w:p>
        </w:tc>
        <w:tc>
          <w:tcPr>
            <w:tcW w:w="3066" w:type="dxa"/>
            <w:vAlign w:val="center"/>
          </w:tcPr>
          <w:p w14:paraId="0AAAAE51"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符合第五部份“投标文件格式”的要求</w:t>
            </w:r>
          </w:p>
        </w:tc>
      </w:tr>
      <w:tr w:rsidR="005E5C1D" w14:paraId="0B843A98" w14:textId="77777777">
        <w:trPr>
          <w:cantSplit/>
          <w:trHeight w:val="735"/>
        </w:trPr>
        <w:tc>
          <w:tcPr>
            <w:tcW w:w="840" w:type="dxa"/>
            <w:vMerge/>
            <w:vAlign w:val="center"/>
          </w:tcPr>
          <w:p w14:paraId="338CE9D1" w14:textId="77777777" w:rsidR="005E5C1D" w:rsidRDefault="005E5C1D">
            <w:pPr>
              <w:spacing w:line="360" w:lineRule="auto"/>
              <w:ind w:right="3"/>
              <w:jc w:val="center"/>
              <w:rPr>
                <w:rFonts w:ascii="宋体" w:eastAsia="宋体" w:hAnsi="宋体" w:cs="宋体"/>
                <w:b/>
                <w:szCs w:val="21"/>
              </w:rPr>
            </w:pPr>
          </w:p>
        </w:tc>
        <w:tc>
          <w:tcPr>
            <w:tcW w:w="1785" w:type="dxa"/>
            <w:vMerge/>
            <w:vAlign w:val="center"/>
          </w:tcPr>
          <w:p w14:paraId="144F0EF9" w14:textId="77777777" w:rsidR="005E5C1D" w:rsidRDefault="005E5C1D">
            <w:pPr>
              <w:spacing w:line="360" w:lineRule="auto"/>
              <w:ind w:right="3"/>
              <w:jc w:val="center"/>
              <w:rPr>
                <w:rFonts w:ascii="宋体" w:eastAsia="宋体" w:hAnsi="宋体" w:cs="宋体"/>
                <w:szCs w:val="21"/>
              </w:rPr>
            </w:pPr>
          </w:p>
        </w:tc>
        <w:tc>
          <w:tcPr>
            <w:tcW w:w="4284" w:type="dxa"/>
            <w:gridSpan w:val="3"/>
            <w:vAlign w:val="center"/>
          </w:tcPr>
          <w:p w14:paraId="1E713450" w14:textId="77777777" w:rsidR="005E5C1D" w:rsidRDefault="00C47FC2">
            <w:pPr>
              <w:spacing w:line="360" w:lineRule="auto"/>
              <w:jc w:val="center"/>
              <w:rPr>
                <w:rFonts w:ascii="宋体" w:eastAsia="宋体" w:hAnsi="宋体" w:cs="宋体"/>
                <w:color w:val="000000"/>
                <w:szCs w:val="21"/>
              </w:rPr>
            </w:pPr>
            <w:r>
              <w:rPr>
                <w:rFonts w:ascii="宋体" w:eastAsia="宋体" w:hAnsi="宋体" w:cs="宋体" w:hint="eastAsia"/>
                <w:szCs w:val="21"/>
              </w:rPr>
              <w:t>投标有效期</w:t>
            </w:r>
          </w:p>
        </w:tc>
        <w:tc>
          <w:tcPr>
            <w:tcW w:w="3066" w:type="dxa"/>
            <w:vAlign w:val="center"/>
          </w:tcPr>
          <w:p w14:paraId="2C473952"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不少于</w:t>
            </w:r>
            <w:r>
              <w:rPr>
                <w:rFonts w:ascii="宋体" w:eastAsia="宋体" w:hAnsi="宋体" w:cs="宋体" w:hint="eastAsia"/>
                <w:szCs w:val="21"/>
              </w:rPr>
              <w:t>60</w:t>
            </w:r>
            <w:r>
              <w:rPr>
                <w:rFonts w:ascii="宋体" w:eastAsia="宋体" w:hAnsi="宋体" w:cs="宋体" w:hint="eastAsia"/>
                <w:szCs w:val="21"/>
              </w:rPr>
              <w:t>天</w:t>
            </w:r>
          </w:p>
        </w:tc>
      </w:tr>
      <w:tr w:rsidR="005E5C1D" w14:paraId="162D6633" w14:textId="77777777">
        <w:trPr>
          <w:cantSplit/>
          <w:trHeight w:val="735"/>
        </w:trPr>
        <w:tc>
          <w:tcPr>
            <w:tcW w:w="840" w:type="dxa"/>
            <w:vMerge w:val="restart"/>
            <w:vAlign w:val="center"/>
          </w:tcPr>
          <w:p w14:paraId="7EF40CE6" w14:textId="77777777" w:rsidR="005E5C1D" w:rsidRDefault="00C47FC2">
            <w:pPr>
              <w:spacing w:line="360" w:lineRule="auto"/>
              <w:ind w:right="3"/>
              <w:jc w:val="center"/>
              <w:rPr>
                <w:rFonts w:ascii="宋体" w:eastAsia="宋体" w:hAnsi="宋体" w:cs="宋体"/>
                <w:b/>
                <w:szCs w:val="21"/>
              </w:rPr>
            </w:pPr>
            <w:r>
              <w:rPr>
                <w:rFonts w:ascii="宋体" w:eastAsia="宋体" w:hAnsi="宋体" w:cs="宋体" w:hint="eastAsia"/>
                <w:b/>
                <w:szCs w:val="21"/>
              </w:rPr>
              <w:t>2</w:t>
            </w:r>
          </w:p>
        </w:tc>
        <w:tc>
          <w:tcPr>
            <w:tcW w:w="1785" w:type="dxa"/>
            <w:vMerge w:val="restart"/>
            <w:vAlign w:val="center"/>
          </w:tcPr>
          <w:p w14:paraId="1CAEB38A" w14:textId="77777777" w:rsidR="005E5C1D" w:rsidRDefault="00C47FC2">
            <w:pPr>
              <w:spacing w:line="360" w:lineRule="auto"/>
              <w:ind w:right="3"/>
              <w:jc w:val="center"/>
              <w:rPr>
                <w:rFonts w:ascii="宋体" w:eastAsia="宋体" w:hAnsi="宋体" w:cs="宋体"/>
                <w:b/>
                <w:szCs w:val="21"/>
              </w:rPr>
            </w:pPr>
            <w:r>
              <w:rPr>
                <w:rFonts w:ascii="宋体" w:eastAsia="宋体" w:hAnsi="宋体" w:cs="宋体" w:hint="eastAsia"/>
                <w:b/>
                <w:szCs w:val="21"/>
              </w:rPr>
              <w:t>资格</w:t>
            </w:r>
            <w:r>
              <w:rPr>
                <w:rFonts w:ascii="宋体" w:eastAsia="宋体" w:hAnsi="宋体" w:cs="宋体" w:hint="eastAsia"/>
                <w:b/>
                <w:bCs/>
                <w:kern w:val="28"/>
                <w:szCs w:val="21"/>
              </w:rPr>
              <w:t>性检查</w:t>
            </w:r>
          </w:p>
        </w:tc>
        <w:tc>
          <w:tcPr>
            <w:tcW w:w="4284" w:type="dxa"/>
            <w:gridSpan w:val="3"/>
            <w:vAlign w:val="center"/>
          </w:tcPr>
          <w:p w14:paraId="44839944" w14:textId="77777777" w:rsidR="005E5C1D" w:rsidRDefault="00C47FC2">
            <w:pPr>
              <w:pStyle w:val="a4"/>
              <w:ind w:leftChars="50" w:left="105" w:firstLineChars="550" w:firstLine="1155"/>
              <w:rPr>
                <w:rFonts w:ascii="宋体" w:eastAsia="宋体" w:hAnsi="宋体" w:cs="宋体"/>
                <w:szCs w:val="21"/>
              </w:rPr>
            </w:pPr>
            <w:r>
              <w:rPr>
                <w:rFonts w:ascii="宋体" w:eastAsia="宋体" w:hAnsi="宋体" w:cs="宋体" w:hint="eastAsia"/>
                <w:szCs w:val="21"/>
              </w:rPr>
              <w:t>营业执照</w:t>
            </w:r>
          </w:p>
        </w:tc>
        <w:tc>
          <w:tcPr>
            <w:tcW w:w="3066" w:type="dxa"/>
            <w:vAlign w:val="center"/>
          </w:tcPr>
          <w:p w14:paraId="37416CD8"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具备营业执照</w:t>
            </w:r>
          </w:p>
        </w:tc>
      </w:tr>
      <w:tr w:rsidR="005E5C1D" w14:paraId="2FF7A40D" w14:textId="77777777">
        <w:trPr>
          <w:cantSplit/>
          <w:trHeight w:val="735"/>
        </w:trPr>
        <w:tc>
          <w:tcPr>
            <w:tcW w:w="840" w:type="dxa"/>
            <w:vMerge/>
            <w:vAlign w:val="center"/>
          </w:tcPr>
          <w:p w14:paraId="631BCC03" w14:textId="77777777" w:rsidR="005E5C1D" w:rsidRDefault="005E5C1D">
            <w:pPr>
              <w:spacing w:line="360" w:lineRule="auto"/>
              <w:ind w:right="3"/>
              <w:jc w:val="center"/>
              <w:rPr>
                <w:rFonts w:ascii="宋体" w:eastAsia="宋体" w:hAnsi="宋体" w:cs="宋体"/>
                <w:szCs w:val="21"/>
              </w:rPr>
            </w:pPr>
          </w:p>
        </w:tc>
        <w:tc>
          <w:tcPr>
            <w:tcW w:w="1785" w:type="dxa"/>
            <w:vMerge/>
            <w:vAlign w:val="center"/>
          </w:tcPr>
          <w:p w14:paraId="5092C7F0" w14:textId="77777777" w:rsidR="005E5C1D" w:rsidRDefault="005E5C1D">
            <w:pPr>
              <w:spacing w:line="360" w:lineRule="auto"/>
              <w:ind w:right="3"/>
              <w:jc w:val="center"/>
              <w:rPr>
                <w:rFonts w:ascii="宋体" w:eastAsia="宋体" w:hAnsi="宋体" w:cs="宋体"/>
                <w:szCs w:val="21"/>
              </w:rPr>
            </w:pPr>
          </w:p>
        </w:tc>
        <w:tc>
          <w:tcPr>
            <w:tcW w:w="4284" w:type="dxa"/>
            <w:gridSpan w:val="3"/>
            <w:vAlign w:val="center"/>
          </w:tcPr>
          <w:p w14:paraId="5D545718"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投标保证金</w:t>
            </w:r>
          </w:p>
        </w:tc>
        <w:tc>
          <w:tcPr>
            <w:tcW w:w="3066" w:type="dxa"/>
            <w:vAlign w:val="center"/>
          </w:tcPr>
          <w:p w14:paraId="389245C9"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投标截止前提交</w:t>
            </w:r>
          </w:p>
        </w:tc>
      </w:tr>
      <w:tr w:rsidR="005E5C1D" w14:paraId="3548BA0D" w14:textId="77777777">
        <w:trPr>
          <w:cantSplit/>
          <w:trHeight w:val="735"/>
        </w:trPr>
        <w:tc>
          <w:tcPr>
            <w:tcW w:w="840" w:type="dxa"/>
            <w:vMerge/>
            <w:vAlign w:val="center"/>
          </w:tcPr>
          <w:p w14:paraId="3C1D2E38" w14:textId="77777777" w:rsidR="005E5C1D" w:rsidRDefault="005E5C1D">
            <w:pPr>
              <w:spacing w:line="360" w:lineRule="auto"/>
              <w:ind w:right="3"/>
              <w:jc w:val="center"/>
              <w:rPr>
                <w:rFonts w:ascii="宋体" w:eastAsia="宋体" w:hAnsi="宋体" w:cs="宋体"/>
                <w:szCs w:val="21"/>
              </w:rPr>
            </w:pPr>
          </w:p>
        </w:tc>
        <w:tc>
          <w:tcPr>
            <w:tcW w:w="1785" w:type="dxa"/>
            <w:vMerge/>
            <w:vAlign w:val="center"/>
          </w:tcPr>
          <w:p w14:paraId="0D0AA3B9" w14:textId="77777777" w:rsidR="005E5C1D" w:rsidRDefault="005E5C1D">
            <w:pPr>
              <w:spacing w:line="360" w:lineRule="auto"/>
              <w:ind w:right="3"/>
              <w:jc w:val="center"/>
              <w:rPr>
                <w:rFonts w:ascii="宋体" w:eastAsia="宋体" w:hAnsi="宋体" w:cs="宋体"/>
                <w:szCs w:val="21"/>
              </w:rPr>
            </w:pPr>
          </w:p>
        </w:tc>
        <w:tc>
          <w:tcPr>
            <w:tcW w:w="4284" w:type="dxa"/>
            <w:gridSpan w:val="3"/>
            <w:tcBorders>
              <w:top w:val="single" w:sz="4" w:space="0" w:color="auto"/>
              <w:bottom w:val="single" w:sz="4" w:space="0" w:color="auto"/>
            </w:tcBorders>
            <w:vAlign w:val="center"/>
          </w:tcPr>
          <w:p w14:paraId="31ABBA37"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供应商资格</w:t>
            </w:r>
          </w:p>
        </w:tc>
        <w:tc>
          <w:tcPr>
            <w:tcW w:w="3066" w:type="dxa"/>
            <w:vAlign w:val="center"/>
          </w:tcPr>
          <w:p w14:paraId="6849AAC4" w14:textId="77777777" w:rsidR="005E5C1D" w:rsidRDefault="00C47FC2">
            <w:pPr>
              <w:pStyle w:val="a4"/>
              <w:ind w:firstLine="0"/>
              <w:jc w:val="center"/>
              <w:rPr>
                <w:rFonts w:ascii="宋体" w:eastAsia="宋体" w:hAnsi="宋体" w:cs="宋体"/>
                <w:szCs w:val="21"/>
              </w:rPr>
            </w:pPr>
            <w:r>
              <w:rPr>
                <w:rFonts w:ascii="宋体" w:eastAsia="宋体" w:hAnsi="宋体" w:cs="宋体" w:hint="eastAsia"/>
                <w:szCs w:val="21"/>
              </w:rPr>
              <w:t>符合第二部份“投标人须知”第</w:t>
            </w:r>
            <w:r>
              <w:rPr>
                <w:rFonts w:ascii="宋体" w:eastAsia="宋体" w:hAnsi="宋体" w:cs="宋体" w:hint="eastAsia"/>
                <w:szCs w:val="21"/>
              </w:rPr>
              <w:t>7</w:t>
            </w:r>
            <w:r>
              <w:rPr>
                <w:rFonts w:ascii="宋体" w:eastAsia="宋体" w:hAnsi="宋体" w:cs="宋体" w:hint="eastAsia"/>
                <w:szCs w:val="21"/>
              </w:rPr>
              <w:t>项“</w:t>
            </w:r>
            <w:r>
              <w:rPr>
                <w:rFonts w:ascii="宋体" w:eastAsia="宋体" w:hAnsi="宋体" w:cs="宋体" w:hint="eastAsia"/>
                <w:szCs w:val="21"/>
              </w:rPr>
              <w:t>磋商供应商资格要求</w:t>
            </w:r>
            <w:r>
              <w:rPr>
                <w:rFonts w:ascii="宋体" w:eastAsia="宋体" w:hAnsi="宋体" w:cs="宋体" w:hint="eastAsia"/>
                <w:szCs w:val="21"/>
              </w:rPr>
              <w:t>”规定</w:t>
            </w:r>
          </w:p>
        </w:tc>
      </w:tr>
      <w:tr w:rsidR="005E5C1D" w14:paraId="0AE54F60" w14:textId="77777777">
        <w:trPr>
          <w:cantSplit/>
          <w:trHeight w:val="735"/>
        </w:trPr>
        <w:tc>
          <w:tcPr>
            <w:tcW w:w="840" w:type="dxa"/>
            <w:vMerge/>
            <w:vAlign w:val="center"/>
          </w:tcPr>
          <w:p w14:paraId="7CCAD251" w14:textId="77777777" w:rsidR="005E5C1D" w:rsidRDefault="005E5C1D">
            <w:pPr>
              <w:spacing w:line="360" w:lineRule="auto"/>
              <w:ind w:right="3"/>
              <w:jc w:val="center"/>
              <w:rPr>
                <w:rFonts w:ascii="宋体" w:eastAsia="宋体" w:hAnsi="宋体" w:cs="宋体"/>
                <w:szCs w:val="21"/>
              </w:rPr>
            </w:pPr>
          </w:p>
        </w:tc>
        <w:tc>
          <w:tcPr>
            <w:tcW w:w="1785" w:type="dxa"/>
            <w:vMerge/>
            <w:vAlign w:val="center"/>
          </w:tcPr>
          <w:p w14:paraId="338206FF" w14:textId="77777777" w:rsidR="005E5C1D" w:rsidRDefault="005E5C1D">
            <w:pPr>
              <w:spacing w:line="360" w:lineRule="auto"/>
              <w:ind w:right="3"/>
              <w:jc w:val="center"/>
              <w:rPr>
                <w:rFonts w:ascii="宋体" w:eastAsia="宋体" w:hAnsi="宋体" w:cs="宋体"/>
                <w:szCs w:val="21"/>
              </w:rPr>
            </w:pPr>
          </w:p>
        </w:tc>
        <w:tc>
          <w:tcPr>
            <w:tcW w:w="4284" w:type="dxa"/>
            <w:gridSpan w:val="3"/>
            <w:tcBorders>
              <w:top w:val="single" w:sz="4" w:space="0" w:color="auto"/>
              <w:bottom w:val="single" w:sz="4" w:space="0" w:color="auto"/>
            </w:tcBorders>
            <w:vAlign w:val="center"/>
          </w:tcPr>
          <w:p w14:paraId="5E4AF79B" w14:textId="77777777" w:rsidR="005E5C1D" w:rsidRDefault="00C47FC2">
            <w:pPr>
              <w:jc w:val="center"/>
              <w:rPr>
                <w:rFonts w:ascii="宋体" w:eastAsia="宋体" w:hAnsi="宋体" w:cs="宋体"/>
                <w:szCs w:val="21"/>
              </w:rPr>
            </w:pPr>
            <w:r>
              <w:rPr>
                <w:rFonts w:ascii="宋体" w:eastAsia="宋体" w:hAnsi="宋体" w:cs="宋体" w:hint="eastAsia"/>
                <w:szCs w:val="21"/>
              </w:rPr>
              <w:t>有无提供重大违法记录（包括行贿犯罪记录）的书面声明</w:t>
            </w:r>
          </w:p>
        </w:tc>
        <w:tc>
          <w:tcPr>
            <w:tcW w:w="3066" w:type="dxa"/>
            <w:vAlign w:val="center"/>
          </w:tcPr>
          <w:p w14:paraId="14F7E737" w14:textId="77777777" w:rsidR="005E5C1D" w:rsidRDefault="00C47FC2">
            <w:pPr>
              <w:jc w:val="center"/>
              <w:rPr>
                <w:rFonts w:ascii="宋体" w:eastAsia="宋体" w:hAnsi="宋体" w:cs="宋体"/>
                <w:szCs w:val="21"/>
              </w:rPr>
            </w:pPr>
            <w:r>
              <w:rPr>
                <w:rFonts w:ascii="宋体" w:eastAsia="宋体" w:hAnsi="宋体" w:cs="宋体" w:hint="eastAsia"/>
                <w:szCs w:val="21"/>
              </w:rPr>
              <w:t>有提供书面声明</w:t>
            </w:r>
          </w:p>
        </w:tc>
      </w:tr>
      <w:tr w:rsidR="005E5C1D" w14:paraId="7352061D" w14:textId="77777777">
        <w:trPr>
          <w:cantSplit/>
          <w:trHeight w:val="572"/>
        </w:trPr>
        <w:tc>
          <w:tcPr>
            <w:tcW w:w="840" w:type="dxa"/>
            <w:vAlign w:val="center"/>
          </w:tcPr>
          <w:p w14:paraId="3FAB906E" w14:textId="77777777" w:rsidR="005E5C1D" w:rsidRDefault="00C47FC2">
            <w:pPr>
              <w:spacing w:line="360" w:lineRule="auto"/>
              <w:ind w:right="3"/>
              <w:jc w:val="center"/>
              <w:rPr>
                <w:rFonts w:ascii="宋体" w:eastAsia="宋体" w:hAnsi="宋体" w:cs="宋体"/>
                <w:b/>
                <w:szCs w:val="21"/>
              </w:rPr>
            </w:pPr>
            <w:r>
              <w:rPr>
                <w:rFonts w:ascii="宋体" w:eastAsia="宋体" w:hAnsi="宋体" w:cs="宋体" w:hint="eastAsia"/>
                <w:b/>
                <w:szCs w:val="21"/>
              </w:rPr>
              <w:lastRenderedPageBreak/>
              <w:t>3</w:t>
            </w:r>
          </w:p>
        </w:tc>
        <w:tc>
          <w:tcPr>
            <w:tcW w:w="1785" w:type="dxa"/>
            <w:vAlign w:val="center"/>
          </w:tcPr>
          <w:p w14:paraId="214D6BFB" w14:textId="77777777" w:rsidR="005E5C1D" w:rsidRDefault="00C47FC2">
            <w:pPr>
              <w:spacing w:line="360" w:lineRule="auto"/>
              <w:ind w:right="3"/>
              <w:jc w:val="center"/>
              <w:rPr>
                <w:rFonts w:ascii="宋体" w:eastAsia="宋体" w:hAnsi="宋体" w:cs="宋体"/>
                <w:b/>
                <w:szCs w:val="21"/>
              </w:rPr>
            </w:pPr>
            <w:r>
              <w:rPr>
                <w:rFonts w:ascii="宋体" w:eastAsia="宋体" w:hAnsi="宋体" w:cs="宋体" w:hint="eastAsia"/>
                <w:b/>
                <w:szCs w:val="21"/>
              </w:rPr>
              <w:t>无效标条款</w:t>
            </w:r>
          </w:p>
        </w:tc>
        <w:tc>
          <w:tcPr>
            <w:tcW w:w="7350" w:type="dxa"/>
            <w:gridSpan w:val="4"/>
            <w:tcBorders>
              <w:top w:val="single" w:sz="4" w:space="0" w:color="auto"/>
            </w:tcBorders>
            <w:vAlign w:val="center"/>
          </w:tcPr>
          <w:p w14:paraId="5B7A619D" w14:textId="77777777" w:rsidR="005E5C1D" w:rsidRDefault="00C47FC2">
            <w:pPr>
              <w:numPr>
                <w:ilvl w:val="0"/>
                <w:numId w:val="4"/>
              </w:numPr>
              <w:tabs>
                <w:tab w:val="left" w:pos="1133"/>
              </w:tabs>
              <w:spacing w:line="360" w:lineRule="auto"/>
            </w:pPr>
            <w:r>
              <w:rPr>
                <w:rFonts w:hint="eastAsia"/>
              </w:rPr>
              <w:t>报价不是</w:t>
            </w:r>
            <w:proofErr w:type="gramStart"/>
            <w:r>
              <w:rPr>
                <w:rFonts w:hint="eastAsia"/>
              </w:rPr>
              <w:t>固定价</w:t>
            </w:r>
            <w:proofErr w:type="gramEnd"/>
            <w:r>
              <w:rPr>
                <w:rFonts w:hint="eastAsia"/>
              </w:rPr>
              <w:t>的；</w:t>
            </w:r>
          </w:p>
          <w:p w14:paraId="2209A12A" w14:textId="77777777" w:rsidR="005E5C1D" w:rsidRDefault="00C47FC2">
            <w:pPr>
              <w:numPr>
                <w:ilvl w:val="0"/>
                <w:numId w:val="4"/>
              </w:numPr>
              <w:tabs>
                <w:tab w:val="left" w:pos="1133"/>
              </w:tabs>
              <w:spacing w:line="360" w:lineRule="auto"/>
            </w:pPr>
            <w:r>
              <w:rPr>
                <w:rFonts w:hint="eastAsia"/>
              </w:rPr>
              <w:t>单价与总价不相符，又不</w:t>
            </w:r>
            <w:proofErr w:type="gramStart"/>
            <w:r>
              <w:rPr>
                <w:rFonts w:hint="eastAsia"/>
              </w:rPr>
              <w:t>接受磋商</w:t>
            </w:r>
            <w:proofErr w:type="gramEnd"/>
            <w:r>
              <w:rPr>
                <w:rFonts w:hint="eastAsia"/>
              </w:rPr>
              <w:t>小组修正的报价或报价明显不合理而磋商供应商不能合理说明的；</w:t>
            </w:r>
          </w:p>
          <w:p w14:paraId="0E2516F6" w14:textId="77777777" w:rsidR="005E5C1D" w:rsidRDefault="00C47FC2">
            <w:pPr>
              <w:numPr>
                <w:ilvl w:val="0"/>
                <w:numId w:val="4"/>
              </w:numPr>
              <w:tabs>
                <w:tab w:val="left" w:pos="1133"/>
              </w:tabs>
              <w:spacing w:line="360" w:lineRule="auto"/>
            </w:pPr>
            <w:r>
              <w:rPr>
                <w:rFonts w:hint="eastAsia"/>
              </w:rPr>
              <w:t>主要货物的技术规格和参数不满足采购内容及技术要求或商务有重大偏离或保留的；</w:t>
            </w:r>
          </w:p>
          <w:p w14:paraId="404B6F21" w14:textId="77777777" w:rsidR="005E5C1D" w:rsidRDefault="00C47FC2">
            <w:pPr>
              <w:numPr>
                <w:ilvl w:val="0"/>
                <w:numId w:val="4"/>
              </w:numPr>
              <w:tabs>
                <w:tab w:val="left" w:pos="1133"/>
              </w:tabs>
              <w:spacing w:line="360" w:lineRule="auto"/>
            </w:pPr>
            <w:r>
              <w:rPr>
                <w:rFonts w:hint="eastAsia"/>
              </w:rPr>
              <w:t>磋商小组认为磋商响应文件未实质性响应磋商文件要求的；</w:t>
            </w:r>
          </w:p>
          <w:p w14:paraId="6293A171" w14:textId="77777777" w:rsidR="005E5C1D" w:rsidRDefault="00C47FC2">
            <w:pPr>
              <w:numPr>
                <w:ilvl w:val="0"/>
                <w:numId w:val="4"/>
              </w:numPr>
              <w:tabs>
                <w:tab w:val="left" w:pos="1133"/>
              </w:tabs>
              <w:spacing w:line="360" w:lineRule="auto"/>
            </w:pPr>
            <w:r>
              <w:rPr>
                <w:rFonts w:hint="eastAsia"/>
              </w:rPr>
              <w:t>最终报价超过本项目财政预算的</w:t>
            </w:r>
            <w:r>
              <w:rPr>
                <w:rFonts w:hint="eastAsia"/>
              </w:rPr>
              <w:t>;</w:t>
            </w:r>
          </w:p>
          <w:p w14:paraId="0F9AC2BE" w14:textId="77777777" w:rsidR="005E5C1D" w:rsidRDefault="00C47FC2">
            <w:pPr>
              <w:numPr>
                <w:ilvl w:val="0"/>
                <w:numId w:val="4"/>
              </w:numPr>
              <w:tabs>
                <w:tab w:val="left" w:pos="1133"/>
              </w:tabs>
              <w:spacing w:line="360" w:lineRule="auto"/>
            </w:pPr>
            <w:r>
              <w:rPr>
                <w:rFonts w:hint="eastAsia"/>
              </w:rPr>
              <w:t>未按规定</w:t>
            </w:r>
            <w:proofErr w:type="gramStart"/>
            <w:r>
              <w:rPr>
                <w:rFonts w:hint="eastAsia"/>
              </w:rPr>
              <w:t>提供磋商</w:t>
            </w:r>
            <w:proofErr w:type="gramEnd"/>
            <w:r>
              <w:rPr>
                <w:rFonts w:hint="eastAsia"/>
              </w:rPr>
              <w:t>保证金的；</w:t>
            </w:r>
          </w:p>
          <w:p w14:paraId="64A1A1E1" w14:textId="77777777" w:rsidR="005E5C1D" w:rsidRDefault="00C47FC2">
            <w:pPr>
              <w:numPr>
                <w:ilvl w:val="0"/>
                <w:numId w:val="4"/>
              </w:numPr>
              <w:tabs>
                <w:tab w:val="left" w:pos="1133"/>
              </w:tabs>
              <w:spacing w:line="360" w:lineRule="auto"/>
            </w:pPr>
            <w:r>
              <w:rPr>
                <w:rFonts w:hint="eastAsia"/>
              </w:rPr>
              <w:t>不</w:t>
            </w:r>
            <w:proofErr w:type="gramStart"/>
            <w:r>
              <w:rPr>
                <w:rFonts w:hint="eastAsia"/>
              </w:rPr>
              <w:t>具备磋商</w:t>
            </w:r>
            <w:proofErr w:type="gramEnd"/>
            <w:r>
              <w:rPr>
                <w:rFonts w:hint="eastAsia"/>
              </w:rPr>
              <w:t>文件中规定资格要求的；</w:t>
            </w:r>
          </w:p>
          <w:p w14:paraId="3248F333" w14:textId="77777777" w:rsidR="005E5C1D" w:rsidRDefault="00C47FC2">
            <w:pPr>
              <w:numPr>
                <w:ilvl w:val="0"/>
                <w:numId w:val="4"/>
              </w:numPr>
              <w:tabs>
                <w:tab w:val="left" w:pos="1133"/>
              </w:tabs>
              <w:spacing w:line="360" w:lineRule="auto"/>
            </w:pPr>
            <w:r>
              <w:rPr>
                <w:rFonts w:hint="eastAsia"/>
              </w:rPr>
              <w:t>未按规定提供参加政府采购活动前</w:t>
            </w:r>
            <w:r>
              <w:rPr>
                <w:rFonts w:hint="eastAsia"/>
              </w:rPr>
              <w:t>3</w:t>
            </w:r>
            <w:r>
              <w:rPr>
                <w:rFonts w:hint="eastAsia"/>
              </w:rPr>
              <w:t>年内在经营活动中有</w:t>
            </w:r>
            <w:r>
              <w:rPr>
                <w:rFonts w:hint="eastAsia"/>
              </w:rPr>
              <w:t>/</w:t>
            </w:r>
            <w:r>
              <w:rPr>
                <w:rFonts w:hint="eastAsia"/>
              </w:rPr>
              <w:t>无重大违法记录（包括行贿犯罪记录）书面声明的；</w:t>
            </w:r>
          </w:p>
          <w:p w14:paraId="52D7F726" w14:textId="77777777" w:rsidR="005E5C1D" w:rsidRDefault="00C47FC2">
            <w:pPr>
              <w:numPr>
                <w:ilvl w:val="0"/>
                <w:numId w:val="4"/>
              </w:numPr>
              <w:tabs>
                <w:tab w:val="left" w:pos="1133"/>
              </w:tabs>
              <w:spacing w:line="360" w:lineRule="auto"/>
            </w:pPr>
            <w:r>
              <w:rPr>
                <w:rFonts w:hint="eastAsia"/>
              </w:rPr>
              <w:t>授权代表未取得有效的法定代表人授权委托书的；</w:t>
            </w:r>
          </w:p>
          <w:p w14:paraId="366C4E73" w14:textId="77777777" w:rsidR="005E5C1D" w:rsidRDefault="00C47FC2">
            <w:pPr>
              <w:numPr>
                <w:ilvl w:val="0"/>
                <w:numId w:val="4"/>
              </w:numPr>
              <w:tabs>
                <w:tab w:val="left" w:pos="1133"/>
              </w:tabs>
              <w:spacing w:line="360" w:lineRule="auto"/>
            </w:pPr>
            <w:r>
              <w:rPr>
                <w:rFonts w:hint="eastAsia"/>
              </w:rPr>
              <w:t>若投标文件为授权代表签署的而未提供有效的法定代表人授权书的；</w:t>
            </w:r>
          </w:p>
          <w:p w14:paraId="2C2B3DA1" w14:textId="77777777" w:rsidR="005E5C1D" w:rsidRDefault="00C47FC2">
            <w:pPr>
              <w:numPr>
                <w:ilvl w:val="0"/>
                <w:numId w:val="4"/>
              </w:numPr>
              <w:tabs>
                <w:tab w:val="left" w:pos="1133"/>
              </w:tabs>
              <w:spacing w:line="360" w:lineRule="auto"/>
            </w:pPr>
            <w:r>
              <w:rPr>
                <w:rFonts w:hint="eastAsia"/>
              </w:rPr>
              <w:t>不符合法律、法规和磋商文件中规定的其他实质性要求的。</w:t>
            </w:r>
          </w:p>
          <w:p w14:paraId="3B29932C" w14:textId="77777777" w:rsidR="005E5C1D" w:rsidRDefault="00C47FC2">
            <w:pPr>
              <w:numPr>
                <w:ilvl w:val="0"/>
                <w:numId w:val="4"/>
              </w:numPr>
              <w:tabs>
                <w:tab w:val="left" w:pos="1133"/>
              </w:tabs>
              <w:spacing w:line="360" w:lineRule="auto"/>
            </w:pPr>
            <w:r>
              <w:rPr>
                <w:rFonts w:hint="eastAsia"/>
              </w:rPr>
              <w:t>不满足</w:t>
            </w:r>
            <w:r>
              <w:rPr>
                <w:rFonts w:ascii="宋体" w:eastAsia="宋体" w:hAnsi="宋体" w:cs="宋体" w:hint="eastAsia"/>
              </w:rPr>
              <w:t>★项。</w:t>
            </w:r>
          </w:p>
        </w:tc>
      </w:tr>
      <w:tr w:rsidR="005E5C1D" w14:paraId="780E5F3C" w14:textId="77777777">
        <w:trPr>
          <w:trHeight w:val="910"/>
        </w:trPr>
        <w:tc>
          <w:tcPr>
            <w:tcW w:w="840" w:type="dxa"/>
            <w:tcBorders>
              <w:top w:val="single" w:sz="4" w:space="0" w:color="auto"/>
              <w:left w:val="single" w:sz="4" w:space="0" w:color="auto"/>
              <w:bottom w:val="single" w:sz="4" w:space="0" w:color="auto"/>
            </w:tcBorders>
            <w:vAlign w:val="center"/>
          </w:tcPr>
          <w:p w14:paraId="2E51015D" w14:textId="77777777" w:rsidR="005E5C1D" w:rsidRDefault="00C47FC2">
            <w:pPr>
              <w:spacing w:line="380" w:lineRule="exact"/>
              <w:ind w:right="3"/>
              <w:jc w:val="center"/>
              <w:rPr>
                <w:rFonts w:ascii="宋体" w:eastAsia="宋体" w:hAnsi="宋体" w:cs="宋体"/>
                <w:szCs w:val="21"/>
              </w:rPr>
            </w:pPr>
            <w:r>
              <w:rPr>
                <w:rFonts w:ascii="宋体" w:eastAsia="宋体" w:hAnsi="宋体" w:cs="宋体" w:hint="eastAsia"/>
                <w:b/>
                <w:szCs w:val="21"/>
              </w:rPr>
              <w:t>4</w:t>
            </w:r>
          </w:p>
        </w:tc>
        <w:tc>
          <w:tcPr>
            <w:tcW w:w="2982" w:type="dxa"/>
            <w:gridSpan w:val="2"/>
            <w:tcBorders>
              <w:top w:val="single" w:sz="4" w:space="0" w:color="auto"/>
              <w:bottom w:val="single" w:sz="4" w:space="0" w:color="auto"/>
            </w:tcBorders>
            <w:vAlign w:val="center"/>
          </w:tcPr>
          <w:p w14:paraId="506CD95A" w14:textId="77777777" w:rsidR="005E5C1D" w:rsidRDefault="00C47FC2">
            <w:pPr>
              <w:autoSpaceDE w:val="0"/>
              <w:autoSpaceDN w:val="0"/>
              <w:spacing w:line="380" w:lineRule="exact"/>
              <w:ind w:right="3"/>
              <w:rPr>
                <w:rFonts w:ascii="宋体" w:eastAsia="宋体" w:hAnsi="宋体" w:cs="宋体"/>
                <w:b/>
                <w:szCs w:val="21"/>
              </w:rPr>
            </w:pPr>
            <w:r>
              <w:rPr>
                <w:rFonts w:ascii="宋体" w:eastAsia="宋体" w:hAnsi="宋体" w:cs="宋体" w:hint="eastAsia"/>
                <w:b/>
                <w:szCs w:val="21"/>
              </w:rPr>
              <w:t>资信、技术评分</w:t>
            </w:r>
          </w:p>
        </w:tc>
        <w:tc>
          <w:tcPr>
            <w:tcW w:w="6153" w:type="dxa"/>
            <w:gridSpan w:val="3"/>
            <w:tcBorders>
              <w:top w:val="single" w:sz="4" w:space="0" w:color="auto"/>
              <w:bottom w:val="single" w:sz="4" w:space="0" w:color="auto"/>
              <w:right w:val="single" w:sz="4" w:space="0" w:color="auto"/>
            </w:tcBorders>
            <w:vAlign w:val="center"/>
          </w:tcPr>
          <w:p w14:paraId="76909AA0" w14:textId="77777777" w:rsidR="005E5C1D" w:rsidRDefault="00C47FC2">
            <w:pPr>
              <w:tabs>
                <w:tab w:val="left" w:pos="993"/>
                <w:tab w:val="left" w:pos="1276"/>
              </w:tabs>
              <w:autoSpaceDE w:val="0"/>
              <w:autoSpaceDN w:val="0"/>
              <w:spacing w:line="380" w:lineRule="exact"/>
              <w:ind w:left="1276" w:right="-17" w:firstLineChars="200" w:firstLine="422"/>
              <w:jc w:val="center"/>
              <w:rPr>
                <w:rFonts w:ascii="宋体" w:eastAsia="宋体" w:hAnsi="宋体" w:cs="宋体"/>
                <w:szCs w:val="21"/>
              </w:rPr>
            </w:pPr>
            <w:r>
              <w:rPr>
                <w:rFonts w:ascii="宋体" w:eastAsia="宋体" w:hAnsi="宋体" w:cs="宋体" w:hint="eastAsia"/>
                <w:b/>
                <w:szCs w:val="21"/>
              </w:rPr>
              <w:t>合计</w:t>
            </w:r>
            <w:r>
              <w:rPr>
                <w:rFonts w:ascii="宋体" w:eastAsia="宋体" w:hAnsi="宋体" w:cs="宋体" w:hint="eastAsia"/>
                <w:b/>
                <w:szCs w:val="21"/>
              </w:rPr>
              <w:t>80</w:t>
            </w:r>
            <w:r>
              <w:rPr>
                <w:rFonts w:ascii="宋体" w:eastAsia="宋体" w:hAnsi="宋体" w:cs="宋体" w:hint="eastAsia"/>
                <w:b/>
                <w:szCs w:val="21"/>
              </w:rPr>
              <w:t>分</w:t>
            </w:r>
          </w:p>
        </w:tc>
      </w:tr>
      <w:tr w:rsidR="005E5C1D" w14:paraId="78A744E3" w14:textId="77777777">
        <w:trPr>
          <w:cantSplit/>
          <w:trHeight w:val="602"/>
        </w:trPr>
        <w:tc>
          <w:tcPr>
            <w:tcW w:w="840" w:type="dxa"/>
            <w:vAlign w:val="center"/>
          </w:tcPr>
          <w:p w14:paraId="1373D237" w14:textId="77777777" w:rsidR="005E5C1D" w:rsidRDefault="00C47FC2">
            <w:pPr>
              <w:spacing w:line="380" w:lineRule="exact"/>
              <w:jc w:val="center"/>
              <w:rPr>
                <w:rFonts w:ascii="宋体" w:eastAsia="宋体" w:hAnsi="宋体" w:cs="宋体"/>
                <w:szCs w:val="21"/>
              </w:rPr>
            </w:pPr>
            <w:r>
              <w:rPr>
                <w:rFonts w:ascii="宋体" w:eastAsia="宋体" w:hAnsi="宋体" w:cs="宋体" w:hint="eastAsia"/>
                <w:b/>
                <w:bCs/>
                <w:szCs w:val="21"/>
              </w:rPr>
              <w:t>序号</w:t>
            </w:r>
          </w:p>
        </w:tc>
        <w:tc>
          <w:tcPr>
            <w:tcW w:w="2982" w:type="dxa"/>
            <w:gridSpan w:val="2"/>
            <w:vAlign w:val="center"/>
          </w:tcPr>
          <w:p w14:paraId="338231AB" w14:textId="77777777" w:rsidR="005E5C1D" w:rsidRDefault="00C47FC2">
            <w:pPr>
              <w:spacing w:line="380" w:lineRule="exact"/>
              <w:ind w:firstLineChars="98" w:firstLine="207"/>
              <w:rPr>
                <w:rFonts w:ascii="宋体" w:eastAsia="宋体" w:hAnsi="宋体" w:cs="宋体"/>
                <w:szCs w:val="21"/>
              </w:rPr>
            </w:pPr>
            <w:r>
              <w:rPr>
                <w:rFonts w:ascii="宋体" w:eastAsia="宋体" w:hAnsi="宋体" w:cs="宋体" w:hint="eastAsia"/>
                <w:b/>
                <w:bCs/>
                <w:szCs w:val="21"/>
              </w:rPr>
              <w:t>评审内容</w:t>
            </w:r>
          </w:p>
        </w:tc>
        <w:tc>
          <w:tcPr>
            <w:tcW w:w="695" w:type="dxa"/>
            <w:vAlign w:val="center"/>
          </w:tcPr>
          <w:p w14:paraId="069B8893" w14:textId="77777777" w:rsidR="005E5C1D" w:rsidRDefault="00C47FC2">
            <w:pPr>
              <w:spacing w:line="380" w:lineRule="exact"/>
              <w:rPr>
                <w:rFonts w:ascii="宋体" w:eastAsia="宋体" w:hAnsi="宋体" w:cs="宋体"/>
                <w:szCs w:val="21"/>
              </w:rPr>
            </w:pPr>
            <w:r>
              <w:rPr>
                <w:rFonts w:ascii="宋体" w:eastAsia="宋体" w:hAnsi="宋体" w:cs="宋体" w:hint="eastAsia"/>
                <w:b/>
                <w:bCs/>
                <w:szCs w:val="21"/>
              </w:rPr>
              <w:t>分值</w:t>
            </w:r>
          </w:p>
        </w:tc>
        <w:tc>
          <w:tcPr>
            <w:tcW w:w="5458" w:type="dxa"/>
            <w:gridSpan w:val="2"/>
            <w:vAlign w:val="center"/>
          </w:tcPr>
          <w:p w14:paraId="034B6381" w14:textId="77777777" w:rsidR="005E5C1D" w:rsidRDefault="00C47FC2">
            <w:pPr>
              <w:spacing w:line="380" w:lineRule="exact"/>
              <w:ind w:firstLine="422"/>
              <w:jc w:val="center"/>
              <w:rPr>
                <w:rFonts w:ascii="宋体" w:eastAsia="宋体" w:hAnsi="宋体" w:cs="宋体"/>
                <w:szCs w:val="21"/>
              </w:rPr>
            </w:pPr>
            <w:r>
              <w:rPr>
                <w:rFonts w:ascii="宋体" w:eastAsia="宋体" w:hAnsi="宋体" w:cs="宋体" w:hint="eastAsia"/>
                <w:b/>
                <w:bCs/>
                <w:szCs w:val="21"/>
              </w:rPr>
              <w:t>评分范围</w:t>
            </w:r>
          </w:p>
        </w:tc>
      </w:tr>
      <w:tr w:rsidR="005E5C1D" w14:paraId="2836F50E" w14:textId="77777777">
        <w:trPr>
          <w:cantSplit/>
          <w:trHeight w:val="1091"/>
        </w:trPr>
        <w:tc>
          <w:tcPr>
            <w:tcW w:w="840" w:type="dxa"/>
            <w:vAlign w:val="center"/>
          </w:tcPr>
          <w:p w14:paraId="554B6E4C" w14:textId="77777777" w:rsidR="005E5C1D" w:rsidRDefault="00C47FC2">
            <w:pPr>
              <w:spacing w:line="340" w:lineRule="exact"/>
              <w:ind w:left="-50"/>
              <w:jc w:val="center"/>
              <w:rPr>
                <w:rFonts w:ascii="宋体" w:eastAsia="宋体" w:hAnsi="宋体" w:cs="宋体"/>
                <w:spacing w:val="4"/>
                <w:szCs w:val="21"/>
              </w:rPr>
            </w:pPr>
            <w:r>
              <w:rPr>
                <w:rFonts w:ascii="宋体" w:eastAsia="宋体" w:hAnsi="宋体" w:cs="宋体" w:hint="eastAsia"/>
                <w:szCs w:val="21"/>
              </w:rPr>
              <w:t>4.1</w:t>
            </w:r>
          </w:p>
        </w:tc>
        <w:tc>
          <w:tcPr>
            <w:tcW w:w="2982" w:type="dxa"/>
            <w:gridSpan w:val="2"/>
            <w:vAlign w:val="center"/>
          </w:tcPr>
          <w:p w14:paraId="366D1A3E" w14:textId="77777777" w:rsidR="005E5C1D" w:rsidRDefault="00C47FC2">
            <w:pPr>
              <w:jc w:val="center"/>
              <w:rPr>
                <w:rFonts w:ascii="宋体" w:eastAsia="宋体" w:hAnsi="宋体" w:cs="宋体"/>
                <w:bCs/>
                <w:color w:val="000000"/>
                <w:kern w:val="28"/>
                <w:szCs w:val="21"/>
              </w:rPr>
            </w:pPr>
            <w:r>
              <w:rPr>
                <w:rFonts w:ascii="宋体" w:eastAsia="宋体" w:hAnsi="宋体" w:cs="宋体" w:hint="eastAsia"/>
                <w:bCs/>
                <w:color w:val="000000"/>
                <w:kern w:val="28"/>
                <w:szCs w:val="21"/>
              </w:rPr>
              <w:t>投标供应商</w:t>
            </w:r>
          </w:p>
          <w:p w14:paraId="7AF08AE7" w14:textId="77777777" w:rsidR="005E5C1D" w:rsidRDefault="00C47FC2">
            <w:pPr>
              <w:jc w:val="center"/>
              <w:rPr>
                <w:rFonts w:ascii="宋体" w:eastAsia="宋体" w:hAnsi="宋体" w:cs="宋体"/>
                <w:bCs/>
                <w:color w:val="000000"/>
                <w:kern w:val="28"/>
                <w:szCs w:val="21"/>
              </w:rPr>
            </w:pPr>
            <w:r>
              <w:rPr>
                <w:rFonts w:ascii="宋体" w:eastAsia="宋体" w:hAnsi="宋体" w:cs="宋体" w:hint="eastAsia"/>
                <w:bCs/>
                <w:color w:val="000000"/>
                <w:kern w:val="28"/>
                <w:szCs w:val="21"/>
              </w:rPr>
              <w:t>综合实力</w:t>
            </w:r>
          </w:p>
        </w:tc>
        <w:tc>
          <w:tcPr>
            <w:tcW w:w="695" w:type="dxa"/>
            <w:vAlign w:val="center"/>
          </w:tcPr>
          <w:p w14:paraId="314CA90A" w14:textId="77777777" w:rsidR="005E5C1D" w:rsidRDefault="00C47FC2">
            <w:pPr>
              <w:ind w:firstLineChars="50" w:firstLine="105"/>
              <w:jc w:val="center"/>
              <w:rPr>
                <w:rFonts w:ascii="宋体" w:eastAsia="宋体" w:hAnsi="宋体" w:cs="宋体"/>
                <w:bCs/>
                <w:color w:val="000000"/>
                <w:kern w:val="28"/>
                <w:szCs w:val="21"/>
              </w:rPr>
            </w:pPr>
            <w:r>
              <w:rPr>
                <w:rFonts w:ascii="宋体" w:eastAsia="宋体" w:hAnsi="宋体" w:cs="宋体" w:hint="eastAsia"/>
                <w:bCs/>
                <w:color w:val="000000"/>
                <w:kern w:val="28"/>
                <w:szCs w:val="21"/>
              </w:rPr>
              <w:t>1</w:t>
            </w:r>
            <w:r>
              <w:rPr>
                <w:rFonts w:ascii="宋体" w:eastAsia="宋体" w:hAnsi="宋体" w:cs="宋体" w:hint="eastAsia"/>
                <w:bCs/>
                <w:color w:val="000000"/>
                <w:kern w:val="28"/>
                <w:szCs w:val="21"/>
              </w:rPr>
              <w:t>8</w:t>
            </w:r>
            <w:r>
              <w:rPr>
                <w:rFonts w:ascii="宋体" w:eastAsia="宋体" w:hAnsi="宋体" w:cs="宋体" w:hint="eastAsia"/>
                <w:bCs/>
                <w:color w:val="000000"/>
                <w:kern w:val="28"/>
                <w:szCs w:val="21"/>
              </w:rPr>
              <w:t>分</w:t>
            </w:r>
          </w:p>
        </w:tc>
        <w:tc>
          <w:tcPr>
            <w:tcW w:w="5458" w:type="dxa"/>
            <w:gridSpan w:val="2"/>
          </w:tcPr>
          <w:p w14:paraId="133033B2" w14:textId="77777777" w:rsidR="005E5C1D" w:rsidRPr="00C47FC2" w:rsidRDefault="00C47FC2">
            <w:pPr>
              <w:numPr>
                <w:ilvl w:val="0"/>
                <w:numId w:val="5"/>
              </w:numPr>
              <w:adjustRightInd w:val="0"/>
              <w:snapToGrid w:val="0"/>
              <w:spacing w:line="340" w:lineRule="exact"/>
              <w:rPr>
                <w:rFonts w:ascii="宋体" w:eastAsia="宋体" w:hAnsi="宋体" w:cs="宋体"/>
                <w:szCs w:val="21"/>
              </w:rPr>
            </w:pPr>
            <w:r w:rsidRPr="00C47FC2">
              <w:rPr>
                <w:rFonts w:ascii="宋体" w:eastAsia="宋体" w:hAnsi="宋体" w:cs="宋体" w:hint="eastAsia"/>
                <w:szCs w:val="21"/>
              </w:rPr>
              <w:t>具有</w:t>
            </w:r>
            <w:r w:rsidRPr="00C47FC2">
              <w:rPr>
                <w:rFonts w:ascii="宋体" w:eastAsia="宋体" w:hAnsi="宋体" w:cs="宋体" w:hint="eastAsia"/>
                <w:szCs w:val="21"/>
              </w:rPr>
              <w:t>超融合产品专利著作权</w:t>
            </w:r>
            <w:r w:rsidRPr="00C47FC2">
              <w:rPr>
                <w:rFonts w:ascii="宋体" w:eastAsia="宋体" w:hAnsi="宋体" w:cs="宋体" w:hint="eastAsia"/>
                <w:szCs w:val="21"/>
              </w:rPr>
              <w:t>资质的可得</w:t>
            </w:r>
            <w:r w:rsidRPr="00C47FC2">
              <w:rPr>
                <w:rFonts w:ascii="宋体" w:eastAsia="宋体" w:hAnsi="宋体" w:cs="宋体" w:hint="eastAsia"/>
                <w:szCs w:val="21"/>
              </w:rPr>
              <w:t>5</w:t>
            </w:r>
            <w:r w:rsidRPr="00C47FC2">
              <w:rPr>
                <w:rFonts w:ascii="宋体" w:eastAsia="宋体" w:hAnsi="宋体" w:cs="宋体" w:hint="eastAsia"/>
                <w:szCs w:val="21"/>
              </w:rPr>
              <w:t>分，原件备查。</w:t>
            </w:r>
          </w:p>
          <w:p w14:paraId="27613A8F" w14:textId="77777777" w:rsidR="005E5C1D" w:rsidRDefault="00C47FC2">
            <w:pPr>
              <w:numPr>
                <w:ilvl w:val="0"/>
                <w:numId w:val="5"/>
              </w:numPr>
              <w:adjustRightInd w:val="0"/>
              <w:snapToGrid w:val="0"/>
              <w:spacing w:line="340" w:lineRule="exact"/>
              <w:rPr>
                <w:rFonts w:ascii="宋体" w:eastAsia="宋体" w:hAnsi="宋体" w:cs="宋体"/>
                <w:szCs w:val="21"/>
              </w:rPr>
            </w:pPr>
            <w:r>
              <w:rPr>
                <w:rFonts w:ascii="宋体" w:eastAsia="宋体" w:hAnsi="宋体" w:cs="宋体" w:hint="eastAsia"/>
                <w:szCs w:val="21"/>
              </w:rPr>
              <w:t>具有</w:t>
            </w:r>
            <w:r>
              <w:rPr>
                <w:rFonts w:ascii="宋体" w:eastAsia="宋体" w:hAnsi="宋体" w:cs="宋体" w:hint="eastAsia"/>
                <w:szCs w:val="21"/>
              </w:rPr>
              <w:t>本次项目维</w:t>
            </w:r>
            <w:bookmarkStart w:id="8" w:name="_GoBack"/>
            <w:bookmarkEnd w:id="8"/>
            <w:r>
              <w:rPr>
                <w:rFonts w:ascii="宋体" w:eastAsia="宋体" w:hAnsi="宋体" w:cs="宋体" w:hint="eastAsia"/>
                <w:szCs w:val="21"/>
              </w:rPr>
              <w:t>保的云桌面厂商</w:t>
            </w:r>
            <w:r>
              <w:rPr>
                <w:rFonts w:ascii="宋体" w:eastAsia="宋体" w:hAnsi="宋体" w:cs="宋体" w:hint="eastAsia"/>
                <w:szCs w:val="21"/>
              </w:rPr>
              <w:t>官方认证代理商的可得</w:t>
            </w:r>
            <w:r>
              <w:rPr>
                <w:rFonts w:ascii="宋体" w:eastAsia="宋体" w:hAnsi="宋体" w:cs="宋体" w:hint="eastAsia"/>
                <w:szCs w:val="21"/>
              </w:rPr>
              <w:t>5</w:t>
            </w:r>
            <w:r>
              <w:rPr>
                <w:rFonts w:ascii="宋体" w:eastAsia="宋体" w:hAnsi="宋体" w:cs="宋体" w:hint="eastAsia"/>
                <w:szCs w:val="21"/>
              </w:rPr>
              <w:t>分，原件备查。</w:t>
            </w:r>
          </w:p>
          <w:p w14:paraId="0465DE7C" w14:textId="77777777" w:rsidR="005E5C1D" w:rsidRDefault="00C47FC2">
            <w:pPr>
              <w:numPr>
                <w:ilvl w:val="0"/>
                <w:numId w:val="5"/>
              </w:numPr>
              <w:adjustRightInd w:val="0"/>
              <w:snapToGrid w:val="0"/>
              <w:spacing w:line="340" w:lineRule="exact"/>
              <w:rPr>
                <w:rFonts w:ascii="宋体" w:eastAsia="宋体" w:hAnsi="宋体" w:cs="宋体"/>
                <w:szCs w:val="21"/>
              </w:rPr>
            </w:pPr>
            <w:proofErr w:type="gramStart"/>
            <w:r>
              <w:rPr>
                <w:rFonts w:ascii="宋体" w:eastAsia="宋体" w:hAnsi="宋体" w:cs="宋体" w:hint="eastAsia"/>
                <w:szCs w:val="21"/>
              </w:rPr>
              <w:t>据供应</w:t>
            </w:r>
            <w:proofErr w:type="gramEnd"/>
            <w:r>
              <w:rPr>
                <w:rFonts w:ascii="宋体" w:eastAsia="宋体" w:hAnsi="宋体" w:cs="宋体" w:hint="eastAsia"/>
                <w:szCs w:val="21"/>
              </w:rPr>
              <w:t>商企业规模、行业熟悉度、经营状况、技术人员配备及服务能力及获得的荣誉等其他综合实力情况，由专家综合比较评分。</w:t>
            </w:r>
            <w:r>
              <w:rPr>
                <w:rFonts w:ascii="宋体" w:eastAsia="宋体" w:hAnsi="宋体" w:cs="宋体" w:hint="eastAsia"/>
                <w:szCs w:val="21"/>
              </w:rPr>
              <w:t>0~</w:t>
            </w:r>
            <w:r>
              <w:rPr>
                <w:rFonts w:ascii="宋体" w:eastAsia="宋体" w:hAnsi="宋体" w:cs="宋体" w:hint="eastAsia"/>
                <w:szCs w:val="21"/>
              </w:rPr>
              <w:t>8</w:t>
            </w:r>
            <w:r>
              <w:rPr>
                <w:rFonts w:ascii="宋体" w:eastAsia="宋体" w:hAnsi="宋体" w:cs="宋体" w:hint="eastAsia"/>
                <w:szCs w:val="21"/>
              </w:rPr>
              <w:t>分。</w:t>
            </w:r>
          </w:p>
          <w:p w14:paraId="5A0E78BE" w14:textId="77777777" w:rsidR="005E5C1D" w:rsidRDefault="005E5C1D">
            <w:pPr>
              <w:rPr>
                <w:rFonts w:ascii="宋体" w:eastAsia="宋体" w:hAnsi="宋体" w:cs="宋体"/>
                <w:szCs w:val="21"/>
              </w:rPr>
            </w:pPr>
          </w:p>
        </w:tc>
      </w:tr>
      <w:tr w:rsidR="005E5C1D" w14:paraId="110106F4" w14:textId="77777777">
        <w:trPr>
          <w:cantSplit/>
          <w:trHeight w:val="1341"/>
        </w:trPr>
        <w:tc>
          <w:tcPr>
            <w:tcW w:w="840" w:type="dxa"/>
            <w:vAlign w:val="center"/>
          </w:tcPr>
          <w:p w14:paraId="7CC5E806" w14:textId="77777777" w:rsidR="005E5C1D" w:rsidRDefault="00C47FC2">
            <w:pPr>
              <w:spacing w:line="340" w:lineRule="exact"/>
              <w:ind w:left="-50"/>
              <w:jc w:val="center"/>
              <w:rPr>
                <w:rFonts w:ascii="宋体" w:eastAsia="宋体" w:hAnsi="宋体" w:cs="宋体"/>
                <w:szCs w:val="21"/>
              </w:rPr>
            </w:pPr>
            <w:r>
              <w:rPr>
                <w:rFonts w:ascii="宋体" w:eastAsia="宋体" w:hAnsi="宋体" w:cs="宋体" w:hint="eastAsia"/>
                <w:szCs w:val="21"/>
              </w:rPr>
              <w:lastRenderedPageBreak/>
              <w:t>4.2</w:t>
            </w:r>
          </w:p>
        </w:tc>
        <w:tc>
          <w:tcPr>
            <w:tcW w:w="2982" w:type="dxa"/>
            <w:gridSpan w:val="2"/>
            <w:vAlign w:val="center"/>
          </w:tcPr>
          <w:p w14:paraId="3FFAB7FC" w14:textId="77777777" w:rsidR="005E5C1D" w:rsidRDefault="00C47FC2">
            <w:pPr>
              <w:jc w:val="center"/>
              <w:rPr>
                <w:rFonts w:ascii="宋体" w:eastAsia="宋体" w:hAnsi="宋体" w:cs="宋体"/>
                <w:bCs/>
                <w:color w:val="000000"/>
                <w:kern w:val="28"/>
                <w:szCs w:val="21"/>
              </w:rPr>
            </w:pPr>
            <w:r>
              <w:rPr>
                <w:rFonts w:ascii="宋体" w:eastAsia="宋体" w:hAnsi="宋体" w:cs="宋体" w:hint="eastAsia"/>
                <w:bCs/>
                <w:szCs w:val="21"/>
                <w:u w:val="wave"/>
              </w:rPr>
              <w:t>供应商技术部分</w:t>
            </w:r>
          </w:p>
        </w:tc>
        <w:tc>
          <w:tcPr>
            <w:tcW w:w="695" w:type="dxa"/>
            <w:vAlign w:val="center"/>
          </w:tcPr>
          <w:p w14:paraId="6B49AD1E" w14:textId="77777777" w:rsidR="005E5C1D" w:rsidRDefault="00C47FC2">
            <w:pPr>
              <w:ind w:firstLineChars="50" w:firstLine="105"/>
              <w:jc w:val="center"/>
              <w:rPr>
                <w:rFonts w:ascii="宋体" w:eastAsia="宋体" w:hAnsi="宋体" w:cs="宋体"/>
                <w:bCs/>
                <w:color w:val="0070C0"/>
                <w:kern w:val="28"/>
                <w:szCs w:val="21"/>
              </w:rPr>
            </w:pPr>
            <w:r>
              <w:rPr>
                <w:rFonts w:ascii="宋体" w:eastAsia="宋体" w:hAnsi="宋体" w:cs="宋体" w:hint="eastAsia"/>
                <w:bCs/>
                <w:color w:val="000000"/>
                <w:kern w:val="28"/>
                <w:szCs w:val="21"/>
              </w:rPr>
              <w:t>8</w:t>
            </w:r>
            <w:r>
              <w:rPr>
                <w:rFonts w:ascii="宋体" w:eastAsia="宋体" w:hAnsi="宋体" w:cs="宋体" w:hint="eastAsia"/>
                <w:bCs/>
                <w:color w:val="000000"/>
                <w:kern w:val="28"/>
                <w:szCs w:val="21"/>
              </w:rPr>
              <w:t>分</w:t>
            </w:r>
          </w:p>
        </w:tc>
        <w:tc>
          <w:tcPr>
            <w:tcW w:w="5458" w:type="dxa"/>
            <w:gridSpan w:val="2"/>
          </w:tcPr>
          <w:p w14:paraId="2BCE5E1A" w14:textId="77777777" w:rsidR="005E5C1D" w:rsidRDefault="00C47FC2">
            <w:pPr>
              <w:adjustRightInd w:val="0"/>
              <w:snapToGrid w:val="0"/>
              <w:spacing w:line="340" w:lineRule="exact"/>
              <w:rPr>
                <w:rFonts w:ascii="宋体" w:eastAsia="宋体" w:hAnsi="宋体" w:cs="宋体"/>
                <w:bCs/>
                <w:kern w:val="28"/>
                <w:szCs w:val="21"/>
              </w:rPr>
            </w:pPr>
            <w:r>
              <w:rPr>
                <w:rFonts w:ascii="宋体" w:eastAsia="宋体" w:hAnsi="宋体" w:cs="宋体" w:hint="eastAsia"/>
                <w:szCs w:val="21"/>
              </w:rPr>
              <w:t>根据投标人项目组织实施方案的满足性等情况，由专家自行评分。</w:t>
            </w:r>
            <w:r>
              <w:rPr>
                <w:rFonts w:ascii="宋体" w:eastAsia="宋体" w:hAnsi="宋体" w:cs="宋体" w:hint="eastAsia"/>
                <w:szCs w:val="21"/>
              </w:rPr>
              <w:t>0~8</w:t>
            </w:r>
            <w:r>
              <w:rPr>
                <w:rFonts w:ascii="宋体" w:eastAsia="宋体" w:hAnsi="宋体" w:cs="宋体" w:hint="eastAsia"/>
                <w:szCs w:val="21"/>
              </w:rPr>
              <w:t>分</w:t>
            </w:r>
          </w:p>
          <w:p w14:paraId="40FDCB0C" w14:textId="77777777" w:rsidR="005E5C1D" w:rsidRDefault="00C47FC2">
            <w:p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、投标供应商是否建立运行服务保障应急预案，方案对系统实施可能遇到的问题及其应对措施的考虑情况，在维保服务期间巡检、故障处理、系统调优的组织和联系机制的合理性、有效性等，横向比较打分。</w:t>
            </w:r>
            <w:r>
              <w:rPr>
                <w:rFonts w:ascii="宋体" w:eastAsia="宋体" w:hAnsi="宋体" w:cs="宋体" w:hint="eastAsia"/>
                <w:bCs/>
                <w:szCs w:val="21"/>
              </w:rPr>
              <w:t>0~3</w:t>
            </w:r>
          </w:p>
          <w:p w14:paraId="1255E9D9" w14:textId="77777777" w:rsidR="005E5C1D" w:rsidRDefault="00C47FC2">
            <w:p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、根据供应商的</w:t>
            </w:r>
            <w:proofErr w:type="gramStart"/>
            <w:r>
              <w:rPr>
                <w:rFonts w:ascii="宋体" w:eastAsia="宋体" w:hAnsi="宋体" w:cs="宋体" w:hint="eastAsia"/>
                <w:bCs/>
                <w:szCs w:val="21"/>
              </w:rPr>
              <w:t>详细维护</w:t>
            </w:r>
            <w:proofErr w:type="gramEnd"/>
            <w:r>
              <w:rPr>
                <w:rFonts w:ascii="宋体" w:eastAsia="宋体" w:hAnsi="宋体" w:cs="宋体" w:hint="eastAsia"/>
                <w:bCs/>
                <w:szCs w:val="21"/>
              </w:rPr>
              <w:t>保修方案、技术支持和质量保证措施等横向比较打分，考虑技术支持与售后服务内容是否完整，服务手段是否切实、有效，描述是否清晰具体，包括技术交流、规划咨询服务、定期巡检及巡检报告、技术知识库并及时更新、系统整体运维方案、软硬件升级策略及流程，以及提供故障处理分析及预防和应急措施等。</w:t>
            </w:r>
            <w:r>
              <w:rPr>
                <w:rFonts w:ascii="宋体" w:eastAsia="宋体" w:hAnsi="宋体" w:cs="宋体" w:hint="eastAsia"/>
                <w:bCs/>
                <w:szCs w:val="21"/>
              </w:rPr>
              <w:t>0~3</w:t>
            </w:r>
          </w:p>
          <w:p w14:paraId="285C6DD5" w14:textId="77777777" w:rsidR="005E5C1D" w:rsidRDefault="00C47FC2">
            <w:p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3</w:t>
            </w:r>
            <w:r>
              <w:rPr>
                <w:rFonts w:ascii="宋体" w:eastAsia="宋体" w:hAnsi="宋体" w:cs="宋体" w:hint="eastAsia"/>
                <w:bCs/>
                <w:szCs w:val="21"/>
              </w:rPr>
              <w:t>、根据现场服务、技术故障解决时间、设备故障解决时间等的承诺比较打分。</w:t>
            </w:r>
            <w:r>
              <w:rPr>
                <w:rFonts w:ascii="宋体" w:eastAsia="宋体" w:hAnsi="宋体" w:cs="宋体" w:hint="eastAsia"/>
                <w:bCs/>
                <w:szCs w:val="21"/>
              </w:rPr>
              <w:t>0~2</w:t>
            </w:r>
          </w:p>
          <w:p w14:paraId="399BBB93" w14:textId="77777777" w:rsidR="005E5C1D" w:rsidRDefault="005E5C1D">
            <w:pPr>
              <w:rPr>
                <w:rFonts w:ascii="宋体" w:eastAsia="宋体" w:hAnsi="宋体" w:cs="宋体"/>
                <w:szCs w:val="21"/>
              </w:rPr>
            </w:pPr>
          </w:p>
        </w:tc>
      </w:tr>
      <w:tr w:rsidR="005E5C1D" w14:paraId="2909312E" w14:textId="77777777">
        <w:trPr>
          <w:cantSplit/>
          <w:trHeight w:val="592"/>
        </w:trPr>
        <w:tc>
          <w:tcPr>
            <w:tcW w:w="840" w:type="dxa"/>
            <w:vAlign w:val="center"/>
          </w:tcPr>
          <w:p w14:paraId="456D754B" w14:textId="77777777" w:rsidR="005E5C1D" w:rsidRDefault="00C47FC2">
            <w:pPr>
              <w:spacing w:line="340" w:lineRule="exact"/>
              <w:ind w:left="-50"/>
              <w:jc w:val="center"/>
              <w:rPr>
                <w:rFonts w:ascii="宋体" w:eastAsia="宋体" w:hAnsi="宋体" w:cs="宋体"/>
                <w:szCs w:val="21"/>
              </w:rPr>
            </w:pPr>
            <w:r>
              <w:rPr>
                <w:rFonts w:ascii="宋体" w:eastAsia="宋体" w:hAnsi="宋体" w:cs="宋体" w:hint="eastAsia"/>
                <w:color w:val="000000"/>
                <w:szCs w:val="21"/>
              </w:rPr>
              <w:t>4.3</w:t>
            </w:r>
          </w:p>
        </w:tc>
        <w:tc>
          <w:tcPr>
            <w:tcW w:w="2982" w:type="dxa"/>
            <w:gridSpan w:val="2"/>
            <w:vAlign w:val="center"/>
          </w:tcPr>
          <w:p w14:paraId="54C81B2D" w14:textId="77777777" w:rsidR="005E5C1D" w:rsidRDefault="00C47FC2">
            <w:pPr>
              <w:jc w:val="center"/>
              <w:rPr>
                <w:rFonts w:ascii="宋体" w:eastAsia="宋体" w:hAnsi="宋体" w:cs="宋体"/>
                <w:bCs/>
                <w:color w:val="000000"/>
                <w:kern w:val="28"/>
                <w:szCs w:val="21"/>
              </w:rPr>
            </w:pPr>
            <w:r>
              <w:rPr>
                <w:rFonts w:ascii="宋体" w:eastAsia="宋体" w:hAnsi="宋体" w:cs="宋体" w:hint="eastAsia"/>
                <w:color w:val="000000"/>
                <w:szCs w:val="21"/>
              </w:rPr>
              <w:t>服务人员配备情况</w:t>
            </w:r>
          </w:p>
        </w:tc>
        <w:tc>
          <w:tcPr>
            <w:tcW w:w="695" w:type="dxa"/>
            <w:vAlign w:val="center"/>
          </w:tcPr>
          <w:p w14:paraId="03FA4ACA" w14:textId="77777777" w:rsidR="005E5C1D" w:rsidRDefault="00C47FC2">
            <w:pPr>
              <w:jc w:val="center"/>
              <w:rPr>
                <w:rFonts w:ascii="宋体" w:eastAsia="宋体" w:hAnsi="宋体" w:cs="宋体"/>
                <w:color w:val="000000"/>
                <w:szCs w:val="21"/>
              </w:rPr>
            </w:pPr>
            <w:r>
              <w:rPr>
                <w:rFonts w:ascii="宋体" w:eastAsia="宋体" w:hAnsi="宋体" w:cs="宋体" w:hint="eastAsia"/>
                <w:bCs/>
                <w:color w:val="000000"/>
                <w:kern w:val="28"/>
                <w:szCs w:val="21"/>
              </w:rPr>
              <w:t>2</w:t>
            </w:r>
            <w:r>
              <w:rPr>
                <w:rFonts w:ascii="宋体" w:eastAsia="宋体" w:hAnsi="宋体" w:cs="宋体" w:hint="eastAsia"/>
                <w:bCs/>
                <w:color w:val="000000"/>
                <w:kern w:val="28"/>
                <w:szCs w:val="21"/>
              </w:rPr>
              <w:t>2</w:t>
            </w:r>
            <w:r>
              <w:rPr>
                <w:rFonts w:ascii="宋体" w:eastAsia="宋体" w:hAnsi="宋体" w:cs="宋体" w:hint="eastAsia"/>
                <w:bCs/>
                <w:color w:val="000000"/>
                <w:kern w:val="28"/>
                <w:szCs w:val="21"/>
              </w:rPr>
              <w:t>分</w:t>
            </w:r>
          </w:p>
        </w:tc>
        <w:tc>
          <w:tcPr>
            <w:tcW w:w="5458" w:type="dxa"/>
            <w:gridSpan w:val="2"/>
          </w:tcPr>
          <w:p w14:paraId="6505DB1C" w14:textId="77777777" w:rsidR="005E5C1D" w:rsidRDefault="00C47FC2">
            <w:pPr>
              <w:numPr>
                <w:ilvl w:val="0"/>
                <w:numId w:val="6"/>
              </w:num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维保服务人员具有高级项目经理并同时具有</w:t>
            </w:r>
            <w:r>
              <w:rPr>
                <w:rFonts w:ascii="宋体" w:eastAsia="宋体" w:hAnsi="宋体" w:cs="宋体" w:hint="eastAsia"/>
                <w:bCs/>
                <w:szCs w:val="21"/>
              </w:rPr>
              <w:t>AIX</w:t>
            </w:r>
            <w:r>
              <w:rPr>
                <w:rFonts w:ascii="宋体" w:eastAsia="宋体" w:hAnsi="宋体" w:cs="宋体" w:hint="eastAsia"/>
                <w:bCs/>
                <w:szCs w:val="21"/>
              </w:rPr>
              <w:t>和</w:t>
            </w:r>
            <w:r>
              <w:rPr>
                <w:rFonts w:ascii="宋体" w:eastAsia="宋体" w:hAnsi="宋体" w:cs="宋体" w:hint="eastAsia"/>
                <w:bCs/>
                <w:szCs w:val="21"/>
              </w:rPr>
              <w:t>OCP</w:t>
            </w:r>
            <w:r>
              <w:rPr>
                <w:rFonts w:ascii="宋体" w:eastAsia="宋体" w:hAnsi="宋体" w:cs="宋体" w:hint="eastAsia"/>
                <w:bCs/>
                <w:szCs w:val="21"/>
              </w:rPr>
              <w:t>认证的，每名得</w:t>
            </w:r>
            <w:r>
              <w:rPr>
                <w:rFonts w:ascii="宋体" w:eastAsia="宋体" w:hAnsi="宋体" w:cs="宋体" w:hint="eastAsia"/>
                <w:bCs/>
                <w:szCs w:val="21"/>
              </w:rPr>
              <w:t>5</w:t>
            </w:r>
            <w:r>
              <w:rPr>
                <w:rFonts w:ascii="宋体" w:eastAsia="宋体" w:hAnsi="宋体" w:cs="宋体" w:hint="eastAsia"/>
                <w:bCs/>
                <w:szCs w:val="21"/>
              </w:rPr>
              <w:t>分，最多得</w:t>
            </w:r>
            <w:r>
              <w:rPr>
                <w:rFonts w:ascii="宋体" w:eastAsia="宋体" w:hAnsi="宋体" w:cs="宋体" w:hint="eastAsia"/>
                <w:bCs/>
                <w:szCs w:val="21"/>
              </w:rPr>
              <w:t>5</w:t>
            </w:r>
            <w:r>
              <w:rPr>
                <w:rFonts w:ascii="宋体" w:eastAsia="宋体" w:hAnsi="宋体" w:cs="宋体" w:hint="eastAsia"/>
                <w:bCs/>
                <w:szCs w:val="21"/>
              </w:rPr>
              <w:t>分。（高级项目经理认证可在</w:t>
            </w:r>
            <w:r>
              <w:rPr>
                <w:rFonts w:ascii="宋体" w:eastAsia="宋体" w:hAnsi="宋体" w:cs="宋体" w:hint="eastAsia"/>
                <w:bCs/>
                <w:szCs w:val="21"/>
              </w:rPr>
              <w:t>http://www.csi-s.org.cn</w:t>
            </w:r>
            <w:r>
              <w:rPr>
                <w:rFonts w:ascii="宋体" w:eastAsia="宋体" w:hAnsi="宋体" w:cs="宋体" w:hint="eastAsia"/>
                <w:bCs/>
                <w:szCs w:val="21"/>
              </w:rPr>
              <w:t>查询，投标时提供高级项目经理证书原件，否则不予得分）</w:t>
            </w:r>
          </w:p>
          <w:p w14:paraId="7BEB0FBC" w14:textId="77777777" w:rsidR="005E5C1D" w:rsidRDefault="00C47FC2">
            <w:pPr>
              <w:numPr>
                <w:ilvl w:val="0"/>
                <w:numId w:val="6"/>
              </w:num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维保工程师具有</w:t>
            </w:r>
            <w:r>
              <w:rPr>
                <w:rFonts w:ascii="宋体" w:eastAsia="宋体" w:hAnsi="宋体" w:cs="宋体" w:hint="eastAsia"/>
                <w:bCs/>
                <w:szCs w:val="21"/>
              </w:rPr>
              <w:t>OCM</w:t>
            </w:r>
            <w:r>
              <w:rPr>
                <w:rFonts w:ascii="宋体" w:eastAsia="宋体" w:hAnsi="宋体" w:cs="宋体" w:hint="eastAsia"/>
                <w:bCs/>
                <w:szCs w:val="21"/>
              </w:rPr>
              <w:t>认证工程师，每提供一人得</w:t>
            </w:r>
            <w:r>
              <w:rPr>
                <w:rFonts w:ascii="宋体" w:eastAsia="宋体" w:hAnsi="宋体" w:cs="宋体" w:hint="eastAsia"/>
                <w:bCs/>
                <w:szCs w:val="21"/>
              </w:rPr>
              <w:t>3</w:t>
            </w:r>
            <w:r>
              <w:rPr>
                <w:rFonts w:ascii="宋体" w:eastAsia="宋体" w:hAnsi="宋体" w:cs="宋体" w:hint="eastAsia"/>
                <w:bCs/>
                <w:szCs w:val="21"/>
              </w:rPr>
              <w:t>分，最多得</w:t>
            </w:r>
            <w:r>
              <w:rPr>
                <w:rFonts w:ascii="宋体" w:eastAsia="宋体" w:hAnsi="宋体" w:cs="宋体" w:hint="eastAsia"/>
                <w:bCs/>
                <w:szCs w:val="21"/>
              </w:rPr>
              <w:t>3</w:t>
            </w:r>
            <w:r>
              <w:rPr>
                <w:rFonts w:ascii="宋体" w:eastAsia="宋体" w:hAnsi="宋体" w:cs="宋体" w:hint="eastAsia"/>
                <w:bCs/>
                <w:szCs w:val="21"/>
              </w:rPr>
              <w:t>分</w:t>
            </w:r>
            <w:r>
              <w:rPr>
                <w:rFonts w:ascii="宋体" w:eastAsia="宋体" w:hAnsi="宋体" w:cs="宋体" w:hint="eastAsia"/>
                <w:bCs/>
                <w:szCs w:val="21"/>
              </w:rPr>
              <w:t>.</w:t>
            </w:r>
          </w:p>
          <w:p w14:paraId="46ADA5BA" w14:textId="77777777" w:rsidR="005E5C1D" w:rsidRDefault="00C47FC2">
            <w:pPr>
              <w:numPr>
                <w:ilvl w:val="0"/>
                <w:numId w:val="6"/>
              </w:num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维保工程师具有</w:t>
            </w:r>
            <w:r>
              <w:rPr>
                <w:rFonts w:ascii="宋体" w:eastAsia="宋体" w:hAnsi="宋体" w:cs="宋体" w:hint="eastAsia"/>
                <w:bCs/>
                <w:szCs w:val="21"/>
              </w:rPr>
              <w:t>CCIE</w:t>
            </w:r>
            <w:r>
              <w:rPr>
                <w:rFonts w:ascii="宋体" w:eastAsia="宋体" w:hAnsi="宋体" w:cs="宋体" w:hint="eastAsia"/>
                <w:bCs/>
                <w:szCs w:val="21"/>
              </w:rPr>
              <w:t>认证工程师，每提供一人得</w:t>
            </w:r>
            <w:r>
              <w:rPr>
                <w:rFonts w:ascii="宋体" w:eastAsia="宋体" w:hAnsi="宋体" w:cs="宋体" w:hint="eastAsia"/>
                <w:bCs/>
                <w:szCs w:val="21"/>
              </w:rPr>
              <w:t>2</w:t>
            </w:r>
            <w:r>
              <w:rPr>
                <w:rFonts w:ascii="宋体" w:eastAsia="宋体" w:hAnsi="宋体" w:cs="宋体" w:hint="eastAsia"/>
                <w:bCs/>
                <w:szCs w:val="21"/>
              </w:rPr>
              <w:t>分，最多得</w:t>
            </w:r>
            <w:r>
              <w:rPr>
                <w:rFonts w:ascii="宋体" w:eastAsia="宋体" w:hAnsi="宋体" w:cs="宋体" w:hint="eastAsia"/>
                <w:bCs/>
                <w:szCs w:val="21"/>
              </w:rPr>
              <w:t>2</w:t>
            </w:r>
            <w:r>
              <w:rPr>
                <w:rFonts w:ascii="宋体" w:eastAsia="宋体" w:hAnsi="宋体" w:cs="宋体" w:hint="eastAsia"/>
                <w:bCs/>
                <w:szCs w:val="21"/>
              </w:rPr>
              <w:t>分</w:t>
            </w:r>
            <w:r>
              <w:rPr>
                <w:rFonts w:ascii="宋体" w:eastAsia="宋体" w:hAnsi="宋体" w:cs="宋体" w:hint="eastAsia"/>
                <w:bCs/>
                <w:szCs w:val="21"/>
              </w:rPr>
              <w:t>.</w:t>
            </w:r>
          </w:p>
          <w:p w14:paraId="78CDF5AB" w14:textId="77777777" w:rsidR="005E5C1D" w:rsidRDefault="00C47FC2">
            <w:pPr>
              <w:numPr>
                <w:ilvl w:val="0"/>
                <w:numId w:val="6"/>
              </w:num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维保服务人员具有</w:t>
            </w:r>
            <w:r>
              <w:rPr>
                <w:rFonts w:ascii="宋体" w:eastAsia="宋体" w:hAnsi="宋体" w:cs="宋体" w:hint="eastAsia"/>
                <w:bCs/>
                <w:szCs w:val="21"/>
              </w:rPr>
              <w:t>ISCCC</w:t>
            </w:r>
            <w:r>
              <w:rPr>
                <w:rFonts w:ascii="宋体" w:eastAsia="宋体" w:hAnsi="宋体" w:cs="宋体" w:hint="eastAsia"/>
                <w:bCs/>
                <w:szCs w:val="21"/>
              </w:rPr>
              <w:t>信息安全认证的，每名得</w:t>
            </w:r>
            <w:r>
              <w:rPr>
                <w:rFonts w:ascii="宋体" w:eastAsia="宋体" w:hAnsi="宋体" w:cs="宋体" w:hint="eastAsia"/>
                <w:bCs/>
                <w:szCs w:val="21"/>
              </w:rPr>
              <w:t>2</w:t>
            </w:r>
            <w:r>
              <w:rPr>
                <w:rFonts w:ascii="宋体" w:eastAsia="宋体" w:hAnsi="宋体" w:cs="宋体" w:hint="eastAsia"/>
                <w:bCs/>
                <w:szCs w:val="21"/>
              </w:rPr>
              <w:t>分，最多得</w:t>
            </w:r>
            <w:r>
              <w:rPr>
                <w:rFonts w:ascii="宋体" w:eastAsia="宋体" w:hAnsi="宋体" w:cs="宋体" w:hint="eastAsia"/>
                <w:bCs/>
                <w:szCs w:val="21"/>
              </w:rPr>
              <w:t>4</w:t>
            </w:r>
            <w:r>
              <w:rPr>
                <w:rFonts w:ascii="宋体" w:eastAsia="宋体" w:hAnsi="宋体" w:cs="宋体" w:hint="eastAsia"/>
                <w:bCs/>
                <w:szCs w:val="21"/>
              </w:rPr>
              <w:t>分。</w:t>
            </w:r>
          </w:p>
          <w:p w14:paraId="25EEEE0F" w14:textId="77777777" w:rsidR="005E5C1D" w:rsidRDefault="00C47FC2">
            <w:pPr>
              <w:numPr>
                <w:ilvl w:val="0"/>
                <w:numId w:val="6"/>
              </w:num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维保服务人员具有</w:t>
            </w:r>
            <w:r>
              <w:rPr>
                <w:rFonts w:ascii="宋体" w:eastAsia="宋体" w:hAnsi="宋体" w:cs="宋体" w:hint="eastAsia"/>
                <w:bCs/>
                <w:szCs w:val="21"/>
              </w:rPr>
              <w:t>VCP</w:t>
            </w:r>
            <w:r>
              <w:rPr>
                <w:rFonts w:ascii="宋体" w:eastAsia="宋体" w:hAnsi="宋体" w:cs="宋体" w:hint="eastAsia"/>
                <w:bCs/>
                <w:szCs w:val="21"/>
              </w:rPr>
              <w:t>认证的，每名得</w:t>
            </w:r>
            <w:r>
              <w:rPr>
                <w:rFonts w:ascii="宋体" w:eastAsia="宋体" w:hAnsi="宋体" w:cs="宋体" w:hint="eastAsia"/>
                <w:bCs/>
                <w:szCs w:val="21"/>
              </w:rPr>
              <w:t>2</w:t>
            </w:r>
            <w:r>
              <w:rPr>
                <w:rFonts w:ascii="宋体" w:eastAsia="宋体" w:hAnsi="宋体" w:cs="宋体" w:hint="eastAsia"/>
                <w:bCs/>
                <w:szCs w:val="21"/>
              </w:rPr>
              <w:t>分，最多得</w:t>
            </w:r>
            <w:r>
              <w:rPr>
                <w:rFonts w:ascii="宋体" w:eastAsia="宋体" w:hAnsi="宋体" w:cs="宋体" w:hint="eastAsia"/>
                <w:bCs/>
                <w:szCs w:val="21"/>
              </w:rPr>
              <w:t>2</w:t>
            </w:r>
            <w:r>
              <w:rPr>
                <w:rFonts w:ascii="宋体" w:eastAsia="宋体" w:hAnsi="宋体" w:cs="宋体" w:hint="eastAsia"/>
                <w:bCs/>
                <w:szCs w:val="21"/>
              </w:rPr>
              <w:t>分。</w:t>
            </w:r>
          </w:p>
          <w:p w14:paraId="0D67F5C7" w14:textId="77777777" w:rsidR="005E5C1D" w:rsidRDefault="00C47FC2">
            <w:pPr>
              <w:numPr>
                <w:ilvl w:val="0"/>
                <w:numId w:val="6"/>
              </w:num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维保人员具有</w:t>
            </w:r>
            <w:r>
              <w:rPr>
                <w:rFonts w:ascii="宋体" w:eastAsia="宋体" w:hAnsi="宋体" w:cs="宋体" w:hint="eastAsia"/>
                <w:bCs/>
                <w:szCs w:val="21"/>
              </w:rPr>
              <w:t>CCP-V</w:t>
            </w:r>
            <w:r>
              <w:rPr>
                <w:rFonts w:ascii="宋体" w:eastAsia="宋体" w:hAnsi="宋体" w:cs="宋体" w:hint="eastAsia"/>
                <w:bCs/>
                <w:szCs w:val="21"/>
              </w:rPr>
              <w:t>认证的，每名得</w:t>
            </w:r>
            <w:r>
              <w:rPr>
                <w:rFonts w:ascii="宋体" w:eastAsia="宋体" w:hAnsi="宋体" w:cs="宋体" w:hint="eastAsia"/>
                <w:bCs/>
                <w:szCs w:val="21"/>
              </w:rPr>
              <w:t>2</w:t>
            </w:r>
            <w:r>
              <w:rPr>
                <w:rFonts w:ascii="宋体" w:eastAsia="宋体" w:hAnsi="宋体" w:cs="宋体" w:hint="eastAsia"/>
                <w:bCs/>
                <w:szCs w:val="21"/>
              </w:rPr>
              <w:t>分，最多得</w:t>
            </w:r>
            <w:r>
              <w:rPr>
                <w:rFonts w:ascii="宋体" w:eastAsia="宋体" w:hAnsi="宋体" w:cs="宋体" w:hint="eastAsia"/>
                <w:bCs/>
                <w:szCs w:val="21"/>
              </w:rPr>
              <w:t>2</w:t>
            </w:r>
            <w:r>
              <w:rPr>
                <w:rFonts w:ascii="宋体" w:eastAsia="宋体" w:hAnsi="宋体" w:cs="宋体" w:hint="eastAsia"/>
                <w:bCs/>
                <w:szCs w:val="21"/>
              </w:rPr>
              <w:t>分。</w:t>
            </w:r>
          </w:p>
          <w:p w14:paraId="29BC3A5E" w14:textId="77777777" w:rsidR="005E5C1D" w:rsidRDefault="00C47FC2">
            <w:pPr>
              <w:numPr>
                <w:ilvl w:val="0"/>
                <w:numId w:val="6"/>
              </w:num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维保人员具有</w:t>
            </w:r>
            <w:r>
              <w:rPr>
                <w:rFonts w:ascii="宋体" w:eastAsia="宋体" w:hAnsi="宋体" w:cs="宋体" w:hint="eastAsia"/>
                <w:bCs/>
                <w:szCs w:val="21"/>
              </w:rPr>
              <w:t>CCA-V</w:t>
            </w:r>
            <w:r>
              <w:rPr>
                <w:rFonts w:ascii="宋体" w:eastAsia="宋体" w:hAnsi="宋体" w:cs="宋体" w:hint="eastAsia"/>
                <w:bCs/>
                <w:szCs w:val="21"/>
              </w:rPr>
              <w:t>认证的，每名得</w:t>
            </w:r>
            <w:r>
              <w:rPr>
                <w:rFonts w:ascii="宋体" w:eastAsia="宋体" w:hAnsi="宋体" w:cs="宋体" w:hint="eastAsia"/>
                <w:bCs/>
                <w:szCs w:val="21"/>
              </w:rPr>
              <w:t>2</w:t>
            </w:r>
            <w:r>
              <w:rPr>
                <w:rFonts w:ascii="宋体" w:eastAsia="宋体" w:hAnsi="宋体" w:cs="宋体" w:hint="eastAsia"/>
                <w:bCs/>
                <w:szCs w:val="21"/>
              </w:rPr>
              <w:t>分，最多得</w:t>
            </w:r>
            <w:r>
              <w:rPr>
                <w:rFonts w:ascii="宋体" w:eastAsia="宋体" w:hAnsi="宋体" w:cs="宋体" w:hint="eastAsia"/>
                <w:bCs/>
                <w:szCs w:val="21"/>
              </w:rPr>
              <w:t>2</w:t>
            </w:r>
            <w:r>
              <w:rPr>
                <w:rFonts w:ascii="宋体" w:eastAsia="宋体" w:hAnsi="宋体" w:cs="宋体" w:hint="eastAsia"/>
                <w:bCs/>
                <w:szCs w:val="21"/>
              </w:rPr>
              <w:t>分。</w:t>
            </w:r>
          </w:p>
          <w:p w14:paraId="4C71C80A" w14:textId="77777777" w:rsidR="005E5C1D" w:rsidRDefault="00C47FC2">
            <w:pPr>
              <w:numPr>
                <w:ilvl w:val="0"/>
                <w:numId w:val="6"/>
              </w:numPr>
              <w:tabs>
                <w:tab w:val="left" w:pos="900"/>
                <w:tab w:val="left" w:pos="2100"/>
              </w:tabs>
              <w:spacing w:line="340" w:lineRule="exact"/>
              <w:rPr>
                <w:rFonts w:ascii="宋体" w:eastAsia="宋体" w:hAnsi="宋体" w:cs="宋体"/>
                <w:bCs/>
                <w:szCs w:val="21"/>
              </w:rPr>
            </w:pPr>
            <w:r>
              <w:rPr>
                <w:rFonts w:ascii="宋体" w:eastAsia="宋体" w:hAnsi="宋体" w:cs="宋体" w:hint="eastAsia"/>
                <w:bCs/>
                <w:szCs w:val="21"/>
              </w:rPr>
              <w:t>维保服务人员具有</w:t>
            </w:r>
            <w:r>
              <w:rPr>
                <w:rFonts w:ascii="宋体" w:eastAsia="宋体" w:hAnsi="宋体" w:cs="宋体" w:hint="eastAsia"/>
                <w:bCs/>
                <w:szCs w:val="21"/>
              </w:rPr>
              <w:t>RHCE</w:t>
            </w:r>
            <w:r>
              <w:rPr>
                <w:rFonts w:ascii="宋体" w:eastAsia="宋体" w:hAnsi="宋体" w:cs="宋体" w:hint="eastAsia"/>
                <w:bCs/>
                <w:szCs w:val="21"/>
              </w:rPr>
              <w:t>认证的，每名得</w:t>
            </w:r>
            <w:r>
              <w:rPr>
                <w:rFonts w:ascii="宋体" w:eastAsia="宋体" w:hAnsi="宋体" w:cs="宋体" w:hint="eastAsia"/>
                <w:bCs/>
                <w:szCs w:val="21"/>
              </w:rPr>
              <w:t>2</w:t>
            </w:r>
            <w:r>
              <w:rPr>
                <w:rFonts w:ascii="宋体" w:eastAsia="宋体" w:hAnsi="宋体" w:cs="宋体" w:hint="eastAsia"/>
                <w:bCs/>
                <w:szCs w:val="21"/>
              </w:rPr>
              <w:t>分，最多得</w:t>
            </w:r>
            <w:r>
              <w:rPr>
                <w:rFonts w:ascii="宋体" w:eastAsia="宋体" w:hAnsi="宋体" w:cs="宋体" w:hint="eastAsia"/>
                <w:bCs/>
                <w:szCs w:val="21"/>
              </w:rPr>
              <w:t>2</w:t>
            </w:r>
            <w:r>
              <w:rPr>
                <w:rFonts w:ascii="宋体" w:eastAsia="宋体" w:hAnsi="宋体" w:cs="宋体" w:hint="eastAsia"/>
                <w:bCs/>
                <w:szCs w:val="21"/>
              </w:rPr>
              <w:t>分。</w:t>
            </w:r>
          </w:p>
          <w:p w14:paraId="1432516A" w14:textId="77777777" w:rsidR="005E5C1D" w:rsidRDefault="00C47FC2">
            <w:pPr>
              <w:tabs>
                <w:tab w:val="left" w:pos="2100"/>
              </w:tabs>
              <w:spacing w:line="340" w:lineRule="exact"/>
              <w:rPr>
                <w:rFonts w:ascii="宋体" w:eastAsia="宋体" w:hAnsi="宋体" w:cs="宋体"/>
                <w:bCs/>
                <w:szCs w:val="21"/>
              </w:rPr>
            </w:pPr>
            <w:r>
              <w:rPr>
                <w:rFonts w:ascii="宋体" w:eastAsia="宋体" w:hAnsi="宋体" w:cs="宋体" w:hint="eastAsia"/>
                <w:bCs/>
                <w:szCs w:val="21"/>
              </w:rPr>
              <w:t>要求：投标时提供所有服务人员连续</w:t>
            </w:r>
            <w:r>
              <w:rPr>
                <w:rFonts w:ascii="宋体" w:eastAsia="宋体" w:hAnsi="宋体" w:cs="宋体" w:hint="eastAsia"/>
                <w:bCs/>
                <w:szCs w:val="21"/>
              </w:rPr>
              <w:t>3</w:t>
            </w:r>
            <w:r>
              <w:rPr>
                <w:rFonts w:ascii="宋体" w:eastAsia="宋体" w:hAnsi="宋体" w:cs="宋体" w:hint="eastAsia"/>
                <w:bCs/>
                <w:szCs w:val="21"/>
              </w:rPr>
              <w:t>个月内缴纳</w:t>
            </w:r>
            <w:proofErr w:type="gramStart"/>
            <w:r>
              <w:rPr>
                <w:rFonts w:ascii="宋体" w:eastAsia="宋体" w:hAnsi="宋体" w:cs="宋体" w:hint="eastAsia"/>
                <w:bCs/>
                <w:szCs w:val="21"/>
              </w:rPr>
              <w:t>社保证明</w:t>
            </w:r>
            <w:proofErr w:type="gramEnd"/>
            <w:r>
              <w:rPr>
                <w:rFonts w:ascii="宋体" w:eastAsia="宋体" w:hAnsi="宋体" w:cs="宋体" w:hint="eastAsia"/>
                <w:bCs/>
                <w:szCs w:val="21"/>
              </w:rPr>
              <w:t>和工程师证书复印件，原件备查，否则无效。</w:t>
            </w:r>
          </w:p>
          <w:p w14:paraId="22350C01" w14:textId="77777777" w:rsidR="005E5C1D" w:rsidRDefault="005E5C1D">
            <w:pPr>
              <w:rPr>
                <w:rFonts w:ascii="宋体" w:eastAsia="宋体" w:hAnsi="宋体" w:cs="宋体"/>
                <w:szCs w:val="21"/>
              </w:rPr>
            </w:pPr>
          </w:p>
        </w:tc>
      </w:tr>
      <w:tr w:rsidR="005E5C1D" w14:paraId="2DCB1B0F" w14:textId="77777777">
        <w:trPr>
          <w:cantSplit/>
          <w:trHeight w:val="592"/>
        </w:trPr>
        <w:tc>
          <w:tcPr>
            <w:tcW w:w="840" w:type="dxa"/>
            <w:vAlign w:val="center"/>
          </w:tcPr>
          <w:p w14:paraId="05E02188" w14:textId="77777777" w:rsidR="005E5C1D" w:rsidRDefault="00C47FC2">
            <w:pPr>
              <w:spacing w:line="340" w:lineRule="exact"/>
              <w:ind w:left="-50"/>
              <w:jc w:val="center"/>
              <w:rPr>
                <w:rFonts w:ascii="宋体" w:eastAsia="宋体" w:hAnsi="宋体" w:cs="宋体"/>
                <w:szCs w:val="21"/>
              </w:rPr>
            </w:pPr>
            <w:r>
              <w:rPr>
                <w:rFonts w:ascii="宋体" w:eastAsia="宋体" w:hAnsi="宋体" w:cs="宋体" w:hint="eastAsia"/>
                <w:color w:val="000000"/>
                <w:szCs w:val="21"/>
              </w:rPr>
              <w:lastRenderedPageBreak/>
              <w:t>4.4</w:t>
            </w:r>
          </w:p>
        </w:tc>
        <w:tc>
          <w:tcPr>
            <w:tcW w:w="2982" w:type="dxa"/>
            <w:gridSpan w:val="2"/>
            <w:vAlign w:val="center"/>
          </w:tcPr>
          <w:p w14:paraId="7C79ADEF" w14:textId="77777777" w:rsidR="005E5C1D" w:rsidRDefault="00C47FC2">
            <w:pPr>
              <w:spacing w:line="360" w:lineRule="exact"/>
              <w:ind w:left="315" w:right="6" w:hangingChars="150" w:hanging="315"/>
              <w:rPr>
                <w:rFonts w:ascii="宋体" w:eastAsia="宋体" w:hAnsi="宋体" w:cs="宋体"/>
                <w:color w:val="000000"/>
                <w:szCs w:val="21"/>
              </w:rPr>
            </w:pPr>
            <w:r>
              <w:rPr>
                <w:rFonts w:ascii="宋体" w:eastAsia="宋体" w:hAnsi="宋体" w:cs="宋体" w:hint="eastAsia"/>
                <w:bCs/>
                <w:szCs w:val="21"/>
                <w:u w:val="wave"/>
              </w:rPr>
              <w:t>供应</w:t>
            </w:r>
            <w:proofErr w:type="gramStart"/>
            <w:r>
              <w:rPr>
                <w:rFonts w:ascii="宋体" w:eastAsia="宋体" w:hAnsi="宋体" w:cs="宋体" w:hint="eastAsia"/>
                <w:bCs/>
                <w:szCs w:val="21"/>
                <w:u w:val="wave"/>
              </w:rPr>
              <w:t>商类似</w:t>
            </w:r>
            <w:proofErr w:type="gramEnd"/>
            <w:r>
              <w:rPr>
                <w:rFonts w:ascii="宋体" w:eastAsia="宋体" w:hAnsi="宋体" w:cs="宋体" w:hint="eastAsia"/>
                <w:bCs/>
                <w:szCs w:val="21"/>
                <w:u w:val="wave"/>
              </w:rPr>
              <w:t>项目业绩：</w:t>
            </w:r>
          </w:p>
        </w:tc>
        <w:tc>
          <w:tcPr>
            <w:tcW w:w="695" w:type="dxa"/>
            <w:vAlign w:val="center"/>
          </w:tcPr>
          <w:p w14:paraId="593DECE6" w14:textId="77777777" w:rsidR="005E5C1D" w:rsidRDefault="00C47FC2">
            <w:pPr>
              <w:spacing w:line="360" w:lineRule="exact"/>
              <w:ind w:left="315" w:right="6" w:hangingChars="150" w:hanging="315"/>
              <w:jc w:val="center"/>
              <w:rPr>
                <w:rFonts w:ascii="宋体" w:eastAsia="宋体" w:hAnsi="宋体" w:cs="宋体"/>
                <w:color w:val="000000"/>
                <w:szCs w:val="21"/>
              </w:rPr>
            </w:pPr>
            <w:r>
              <w:rPr>
                <w:rFonts w:ascii="宋体" w:eastAsia="宋体" w:hAnsi="宋体" w:cs="宋体" w:hint="eastAsia"/>
                <w:color w:val="000000"/>
                <w:szCs w:val="21"/>
              </w:rPr>
              <w:t>24</w:t>
            </w:r>
            <w:r>
              <w:rPr>
                <w:rFonts w:ascii="宋体" w:eastAsia="宋体" w:hAnsi="宋体" w:cs="宋体" w:hint="eastAsia"/>
                <w:color w:val="000000"/>
                <w:szCs w:val="21"/>
              </w:rPr>
              <w:t>分</w:t>
            </w:r>
          </w:p>
        </w:tc>
        <w:tc>
          <w:tcPr>
            <w:tcW w:w="5458" w:type="dxa"/>
            <w:gridSpan w:val="2"/>
            <w:vAlign w:val="center"/>
          </w:tcPr>
          <w:p w14:paraId="5C3EF225" w14:textId="77777777" w:rsidR="005E5C1D" w:rsidRDefault="00C47FC2">
            <w:pPr>
              <w:numPr>
                <w:ilvl w:val="0"/>
                <w:numId w:val="7"/>
              </w:numPr>
              <w:tabs>
                <w:tab w:val="left" w:pos="900"/>
              </w:tabs>
              <w:adjustRightInd w:val="0"/>
              <w:snapToGrid w:val="0"/>
              <w:spacing w:line="340" w:lineRule="exact"/>
              <w:rPr>
                <w:rFonts w:ascii="宋体" w:eastAsia="宋体" w:hAnsi="宋体" w:cs="宋体"/>
                <w:szCs w:val="21"/>
              </w:rPr>
            </w:pPr>
            <w:r>
              <w:rPr>
                <w:rFonts w:ascii="宋体" w:eastAsia="宋体" w:hAnsi="宋体" w:cs="宋体" w:hint="eastAsia"/>
                <w:szCs w:val="21"/>
              </w:rPr>
              <w:t>供应商</w:t>
            </w:r>
            <w:r>
              <w:rPr>
                <w:rFonts w:ascii="宋体" w:eastAsia="宋体" w:hAnsi="宋体" w:cs="宋体" w:hint="eastAsia"/>
                <w:szCs w:val="21"/>
              </w:rPr>
              <w:t>20</w:t>
            </w:r>
            <w:r>
              <w:rPr>
                <w:rFonts w:ascii="宋体" w:eastAsia="宋体" w:hAnsi="宋体" w:cs="宋体" w:hint="eastAsia"/>
                <w:szCs w:val="21"/>
              </w:rPr>
              <w:t>20</w:t>
            </w:r>
            <w:r>
              <w:rPr>
                <w:rFonts w:ascii="宋体" w:eastAsia="宋体" w:hAnsi="宋体" w:cs="宋体" w:hint="eastAsia"/>
                <w:szCs w:val="21"/>
              </w:rPr>
              <w:t>年以来信息系统集成类硬件维保项目服务金额在</w:t>
            </w:r>
            <w:r>
              <w:rPr>
                <w:rFonts w:ascii="宋体" w:eastAsia="宋体" w:hAnsi="宋体" w:cs="宋体" w:hint="eastAsia"/>
                <w:szCs w:val="21"/>
              </w:rPr>
              <w:t>10</w:t>
            </w:r>
            <w:r>
              <w:rPr>
                <w:rFonts w:ascii="宋体" w:eastAsia="宋体" w:hAnsi="宋体" w:cs="宋体" w:hint="eastAsia"/>
                <w:szCs w:val="21"/>
              </w:rPr>
              <w:t>万以上的每个得</w:t>
            </w:r>
            <w:r>
              <w:rPr>
                <w:rFonts w:ascii="宋体" w:eastAsia="宋体" w:hAnsi="宋体" w:cs="宋体" w:hint="eastAsia"/>
                <w:szCs w:val="21"/>
              </w:rPr>
              <w:t>1</w:t>
            </w:r>
            <w:r>
              <w:rPr>
                <w:rFonts w:ascii="宋体" w:eastAsia="宋体" w:hAnsi="宋体" w:cs="宋体" w:hint="eastAsia"/>
                <w:szCs w:val="21"/>
              </w:rPr>
              <w:t>分，最多得</w:t>
            </w:r>
            <w:r>
              <w:rPr>
                <w:rFonts w:ascii="宋体" w:eastAsia="宋体" w:hAnsi="宋体" w:cs="宋体" w:hint="eastAsia"/>
                <w:szCs w:val="21"/>
              </w:rPr>
              <w:t>8</w:t>
            </w:r>
            <w:r>
              <w:rPr>
                <w:rFonts w:ascii="宋体" w:eastAsia="宋体" w:hAnsi="宋体" w:cs="宋体" w:hint="eastAsia"/>
                <w:szCs w:val="21"/>
              </w:rPr>
              <w:t>分</w:t>
            </w:r>
          </w:p>
          <w:p w14:paraId="1B08D0F5" w14:textId="77777777" w:rsidR="005E5C1D" w:rsidRDefault="00C47FC2">
            <w:pPr>
              <w:numPr>
                <w:ilvl w:val="0"/>
                <w:numId w:val="7"/>
              </w:numPr>
              <w:tabs>
                <w:tab w:val="left" w:pos="900"/>
              </w:tabs>
              <w:adjustRightInd w:val="0"/>
              <w:snapToGrid w:val="0"/>
              <w:spacing w:line="340" w:lineRule="exact"/>
              <w:rPr>
                <w:rFonts w:ascii="宋体" w:eastAsia="宋体" w:hAnsi="宋体" w:cs="宋体"/>
                <w:szCs w:val="21"/>
              </w:rPr>
            </w:pPr>
            <w:r>
              <w:rPr>
                <w:rFonts w:ascii="宋体" w:eastAsia="宋体" w:hAnsi="宋体" w:cs="宋体" w:hint="eastAsia"/>
                <w:szCs w:val="21"/>
              </w:rPr>
              <w:t>供应商</w:t>
            </w:r>
            <w:r>
              <w:rPr>
                <w:rFonts w:ascii="宋体" w:eastAsia="宋体" w:hAnsi="宋体" w:cs="宋体" w:hint="eastAsia"/>
                <w:szCs w:val="21"/>
              </w:rPr>
              <w:t>20</w:t>
            </w:r>
            <w:r>
              <w:rPr>
                <w:rFonts w:ascii="宋体" w:eastAsia="宋体" w:hAnsi="宋体" w:cs="宋体" w:hint="eastAsia"/>
                <w:szCs w:val="21"/>
              </w:rPr>
              <w:t>20</w:t>
            </w:r>
            <w:r>
              <w:rPr>
                <w:rFonts w:ascii="宋体" w:eastAsia="宋体" w:hAnsi="宋体" w:cs="宋体" w:hint="eastAsia"/>
                <w:szCs w:val="21"/>
              </w:rPr>
              <w:t>年以来在医疗行业的系统集成服务类项目，每提供</w:t>
            </w:r>
            <w:r>
              <w:rPr>
                <w:rFonts w:ascii="宋体" w:eastAsia="宋体" w:hAnsi="宋体" w:cs="宋体" w:hint="eastAsia"/>
                <w:szCs w:val="21"/>
              </w:rPr>
              <w:t>1</w:t>
            </w:r>
            <w:r>
              <w:rPr>
                <w:rFonts w:ascii="宋体" w:eastAsia="宋体" w:hAnsi="宋体" w:cs="宋体" w:hint="eastAsia"/>
                <w:szCs w:val="21"/>
              </w:rPr>
              <w:t>个得</w:t>
            </w:r>
            <w:r>
              <w:rPr>
                <w:rFonts w:ascii="宋体" w:eastAsia="宋体" w:hAnsi="宋体" w:cs="宋体" w:hint="eastAsia"/>
                <w:szCs w:val="21"/>
              </w:rPr>
              <w:t>1</w:t>
            </w:r>
            <w:r>
              <w:rPr>
                <w:rFonts w:ascii="宋体" w:eastAsia="宋体" w:hAnsi="宋体" w:cs="宋体" w:hint="eastAsia"/>
                <w:szCs w:val="21"/>
              </w:rPr>
              <w:t>分，最多得</w:t>
            </w:r>
            <w:r>
              <w:rPr>
                <w:rFonts w:ascii="宋体" w:eastAsia="宋体" w:hAnsi="宋体" w:cs="宋体" w:hint="eastAsia"/>
                <w:szCs w:val="21"/>
              </w:rPr>
              <w:t>8</w:t>
            </w:r>
            <w:r>
              <w:rPr>
                <w:rFonts w:ascii="宋体" w:eastAsia="宋体" w:hAnsi="宋体" w:cs="宋体" w:hint="eastAsia"/>
                <w:szCs w:val="21"/>
              </w:rPr>
              <w:t>分</w:t>
            </w:r>
          </w:p>
          <w:p w14:paraId="70895439" w14:textId="77777777" w:rsidR="005E5C1D" w:rsidRDefault="00C47FC2">
            <w:pPr>
              <w:numPr>
                <w:ilvl w:val="0"/>
                <w:numId w:val="7"/>
              </w:numPr>
              <w:tabs>
                <w:tab w:val="left" w:pos="900"/>
              </w:tabs>
              <w:adjustRightInd w:val="0"/>
              <w:snapToGrid w:val="0"/>
              <w:spacing w:line="340" w:lineRule="exact"/>
              <w:rPr>
                <w:rFonts w:ascii="宋体" w:eastAsia="宋体" w:hAnsi="宋体" w:cs="宋体"/>
                <w:szCs w:val="21"/>
              </w:rPr>
            </w:pPr>
            <w:r>
              <w:rPr>
                <w:rFonts w:ascii="宋体" w:eastAsia="宋体" w:hAnsi="宋体" w:cs="宋体" w:hint="eastAsia"/>
                <w:szCs w:val="21"/>
              </w:rPr>
              <w:t>供应商具备瑞安</w:t>
            </w:r>
            <w:r>
              <w:rPr>
                <w:rFonts w:ascii="宋体" w:eastAsia="宋体" w:hAnsi="宋体" w:cs="宋体" w:hint="eastAsia"/>
                <w:szCs w:val="21"/>
              </w:rPr>
              <w:t>市人民</w:t>
            </w:r>
            <w:proofErr w:type="gramStart"/>
            <w:r>
              <w:rPr>
                <w:rFonts w:ascii="宋体" w:eastAsia="宋体" w:hAnsi="宋体" w:cs="宋体" w:hint="eastAsia"/>
                <w:szCs w:val="21"/>
              </w:rPr>
              <w:t>医院超</w:t>
            </w:r>
            <w:proofErr w:type="gramEnd"/>
            <w:r>
              <w:rPr>
                <w:rFonts w:ascii="宋体" w:eastAsia="宋体" w:hAnsi="宋体" w:cs="宋体" w:hint="eastAsia"/>
                <w:szCs w:val="21"/>
              </w:rPr>
              <w:t>融合或者云桌面</w:t>
            </w:r>
            <w:r>
              <w:rPr>
                <w:rFonts w:ascii="宋体" w:eastAsia="宋体" w:hAnsi="宋体" w:cs="宋体" w:hint="eastAsia"/>
                <w:szCs w:val="21"/>
              </w:rPr>
              <w:t>信息系统集成类项目业绩的，得</w:t>
            </w:r>
            <w:r>
              <w:rPr>
                <w:rFonts w:ascii="宋体" w:eastAsia="宋体" w:hAnsi="宋体" w:cs="宋体" w:hint="eastAsia"/>
                <w:szCs w:val="21"/>
              </w:rPr>
              <w:t>3</w:t>
            </w:r>
            <w:r>
              <w:rPr>
                <w:rFonts w:ascii="宋体" w:eastAsia="宋体" w:hAnsi="宋体" w:cs="宋体" w:hint="eastAsia"/>
                <w:szCs w:val="21"/>
              </w:rPr>
              <w:t>分</w:t>
            </w:r>
          </w:p>
          <w:p w14:paraId="427E5ACF" w14:textId="77777777" w:rsidR="005E5C1D" w:rsidRDefault="00C47FC2">
            <w:pPr>
              <w:numPr>
                <w:ilvl w:val="0"/>
                <w:numId w:val="7"/>
              </w:numPr>
              <w:tabs>
                <w:tab w:val="left" w:pos="900"/>
              </w:tabs>
              <w:adjustRightInd w:val="0"/>
              <w:snapToGrid w:val="0"/>
              <w:spacing w:line="340" w:lineRule="exact"/>
              <w:rPr>
                <w:rFonts w:ascii="宋体" w:eastAsia="宋体" w:hAnsi="宋体" w:cs="宋体"/>
                <w:szCs w:val="21"/>
              </w:rPr>
            </w:pPr>
            <w:r>
              <w:rPr>
                <w:rFonts w:ascii="宋体" w:eastAsia="宋体" w:hAnsi="宋体" w:cs="宋体" w:hint="eastAsia"/>
                <w:szCs w:val="21"/>
              </w:rPr>
              <w:t>供应商具备瑞安</w:t>
            </w:r>
            <w:r>
              <w:rPr>
                <w:rFonts w:ascii="宋体" w:eastAsia="宋体" w:hAnsi="宋体" w:cs="宋体" w:hint="eastAsia"/>
                <w:szCs w:val="21"/>
              </w:rPr>
              <w:t>市人民医院</w:t>
            </w:r>
            <w:proofErr w:type="gramStart"/>
            <w:r>
              <w:rPr>
                <w:rFonts w:ascii="宋体" w:eastAsia="宋体" w:hAnsi="宋体" w:cs="宋体" w:hint="eastAsia"/>
                <w:szCs w:val="21"/>
              </w:rPr>
              <w:t>信息</w:t>
            </w:r>
            <w:r>
              <w:rPr>
                <w:rFonts w:ascii="宋体" w:eastAsia="宋体" w:hAnsi="宋体" w:cs="宋体" w:hint="eastAsia"/>
                <w:szCs w:val="21"/>
              </w:rPr>
              <w:t>超</w:t>
            </w:r>
            <w:proofErr w:type="gramEnd"/>
            <w:r>
              <w:rPr>
                <w:rFonts w:ascii="宋体" w:eastAsia="宋体" w:hAnsi="宋体" w:cs="宋体" w:hint="eastAsia"/>
                <w:szCs w:val="21"/>
              </w:rPr>
              <w:t>融合或者云桌面</w:t>
            </w:r>
            <w:r>
              <w:rPr>
                <w:rFonts w:ascii="宋体" w:eastAsia="宋体" w:hAnsi="宋体" w:cs="宋体" w:hint="eastAsia"/>
                <w:szCs w:val="21"/>
              </w:rPr>
              <w:t>系统维护类项目业绩的，得</w:t>
            </w:r>
            <w:r>
              <w:rPr>
                <w:rFonts w:ascii="宋体" w:eastAsia="宋体" w:hAnsi="宋体" w:cs="宋体" w:hint="eastAsia"/>
                <w:szCs w:val="21"/>
              </w:rPr>
              <w:t>5</w:t>
            </w:r>
            <w:r>
              <w:rPr>
                <w:rFonts w:ascii="宋体" w:eastAsia="宋体" w:hAnsi="宋体" w:cs="宋体" w:hint="eastAsia"/>
                <w:szCs w:val="21"/>
              </w:rPr>
              <w:t>分</w:t>
            </w:r>
          </w:p>
          <w:p w14:paraId="4DC389F5" w14:textId="77777777" w:rsidR="005E5C1D" w:rsidRDefault="00C47FC2">
            <w:pPr>
              <w:tabs>
                <w:tab w:val="left" w:pos="900"/>
              </w:tabs>
              <w:adjustRightInd w:val="0"/>
              <w:snapToGrid w:val="0"/>
              <w:spacing w:line="340" w:lineRule="exact"/>
              <w:rPr>
                <w:rFonts w:ascii="宋体" w:eastAsia="宋体" w:hAnsi="宋体" w:cs="宋体"/>
                <w:szCs w:val="21"/>
              </w:rPr>
            </w:pPr>
            <w:r>
              <w:rPr>
                <w:rFonts w:ascii="宋体" w:eastAsia="宋体" w:hAnsi="宋体" w:cs="宋体" w:hint="eastAsia"/>
                <w:szCs w:val="21"/>
              </w:rPr>
              <w:t>（投标时提供合同原件或者中标通知书原件备查，否则不予得分，续保服务</w:t>
            </w:r>
            <w:proofErr w:type="gramStart"/>
            <w:r>
              <w:rPr>
                <w:rFonts w:ascii="宋体" w:eastAsia="宋体" w:hAnsi="宋体" w:cs="宋体" w:hint="eastAsia"/>
                <w:szCs w:val="21"/>
              </w:rPr>
              <w:t>不做</w:t>
            </w:r>
            <w:proofErr w:type="gramEnd"/>
            <w:r>
              <w:rPr>
                <w:rFonts w:ascii="宋体" w:eastAsia="宋体" w:hAnsi="宋体" w:cs="宋体" w:hint="eastAsia"/>
                <w:szCs w:val="21"/>
              </w:rPr>
              <w:t>案例重复计算）。</w:t>
            </w:r>
          </w:p>
          <w:p w14:paraId="413877C3" w14:textId="77777777" w:rsidR="005E5C1D" w:rsidRDefault="005E5C1D">
            <w:pPr>
              <w:ind w:left="315" w:right="6" w:hangingChars="150" w:hanging="315"/>
              <w:rPr>
                <w:rFonts w:ascii="宋体" w:eastAsia="宋体" w:hAnsi="宋体" w:cs="宋体"/>
                <w:szCs w:val="21"/>
              </w:rPr>
            </w:pPr>
          </w:p>
        </w:tc>
      </w:tr>
      <w:tr w:rsidR="005E5C1D" w14:paraId="50FC5DAB" w14:textId="77777777">
        <w:trPr>
          <w:cantSplit/>
          <w:trHeight w:val="682"/>
        </w:trPr>
        <w:tc>
          <w:tcPr>
            <w:tcW w:w="840" w:type="dxa"/>
            <w:vAlign w:val="center"/>
          </w:tcPr>
          <w:p w14:paraId="5B616CD5" w14:textId="77777777" w:rsidR="005E5C1D" w:rsidRDefault="00C47FC2">
            <w:pPr>
              <w:autoSpaceDE w:val="0"/>
              <w:autoSpaceDN w:val="0"/>
              <w:spacing w:line="340" w:lineRule="exact"/>
              <w:ind w:left="-50" w:right="-17"/>
              <w:jc w:val="center"/>
              <w:rPr>
                <w:rFonts w:ascii="宋体" w:eastAsia="宋体" w:hAnsi="宋体" w:cs="宋体"/>
                <w:szCs w:val="21"/>
              </w:rPr>
            </w:pPr>
            <w:r>
              <w:rPr>
                <w:rFonts w:ascii="宋体" w:eastAsia="宋体" w:hAnsi="宋体" w:cs="宋体" w:hint="eastAsia"/>
                <w:color w:val="000000"/>
                <w:szCs w:val="21"/>
              </w:rPr>
              <w:t>4.5</w:t>
            </w:r>
          </w:p>
        </w:tc>
        <w:tc>
          <w:tcPr>
            <w:tcW w:w="2982" w:type="dxa"/>
            <w:gridSpan w:val="2"/>
            <w:vAlign w:val="center"/>
          </w:tcPr>
          <w:p w14:paraId="3427C072" w14:textId="77777777" w:rsidR="005E5C1D" w:rsidRDefault="00C47FC2">
            <w:pPr>
              <w:spacing w:line="360" w:lineRule="exact"/>
              <w:ind w:right="3"/>
              <w:jc w:val="center"/>
              <w:rPr>
                <w:rFonts w:ascii="宋体" w:eastAsia="宋体" w:hAnsi="宋体" w:cs="宋体"/>
                <w:color w:val="000000"/>
                <w:szCs w:val="21"/>
              </w:rPr>
            </w:pPr>
            <w:r>
              <w:rPr>
                <w:rFonts w:ascii="宋体" w:eastAsia="宋体" w:hAnsi="宋体" w:cs="宋体" w:hint="eastAsia"/>
                <w:bCs/>
                <w:szCs w:val="21"/>
                <w:u w:val="wave"/>
              </w:rPr>
              <w:t>全新备品备件提供、配置、响应情况：</w:t>
            </w:r>
          </w:p>
        </w:tc>
        <w:tc>
          <w:tcPr>
            <w:tcW w:w="695" w:type="dxa"/>
            <w:vAlign w:val="center"/>
          </w:tcPr>
          <w:p w14:paraId="158BD212" w14:textId="77777777" w:rsidR="005E5C1D" w:rsidRDefault="00C47FC2">
            <w:pPr>
              <w:spacing w:line="360" w:lineRule="exact"/>
              <w:ind w:right="3"/>
              <w:jc w:val="center"/>
              <w:rPr>
                <w:rFonts w:ascii="宋体" w:eastAsia="宋体" w:hAnsi="宋体" w:cs="宋体"/>
                <w:color w:val="000000"/>
                <w:szCs w:val="21"/>
              </w:rPr>
            </w:pPr>
            <w:r>
              <w:rPr>
                <w:rFonts w:ascii="宋体" w:eastAsia="宋体" w:hAnsi="宋体" w:cs="宋体" w:hint="eastAsia"/>
                <w:color w:val="000000"/>
                <w:szCs w:val="21"/>
              </w:rPr>
              <w:t>6</w:t>
            </w:r>
            <w:r>
              <w:rPr>
                <w:rFonts w:ascii="宋体" w:eastAsia="宋体" w:hAnsi="宋体" w:cs="宋体" w:hint="eastAsia"/>
                <w:color w:val="000000"/>
                <w:szCs w:val="21"/>
              </w:rPr>
              <w:t>分</w:t>
            </w:r>
          </w:p>
        </w:tc>
        <w:tc>
          <w:tcPr>
            <w:tcW w:w="5458" w:type="dxa"/>
            <w:gridSpan w:val="2"/>
          </w:tcPr>
          <w:p w14:paraId="6A12EB10" w14:textId="77777777" w:rsidR="005E5C1D" w:rsidRDefault="00C47FC2">
            <w:pPr>
              <w:tabs>
                <w:tab w:val="left" w:pos="900"/>
              </w:tabs>
              <w:adjustRightInd w:val="0"/>
              <w:snapToGrid w:val="0"/>
              <w:spacing w:line="3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、根据供应商提供的周边最近的备件库详细地址和实际规模以及备品备件情况、备品备件到现场的响应时间等，横向比较打分。（</w:t>
            </w:r>
            <w:r>
              <w:rPr>
                <w:rFonts w:ascii="宋体" w:eastAsia="宋体" w:hAnsi="宋体" w:cs="宋体" w:hint="eastAsia"/>
                <w:szCs w:val="21"/>
              </w:rPr>
              <w:t>3</w:t>
            </w:r>
            <w:r>
              <w:rPr>
                <w:rFonts w:ascii="宋体" w:eastAsia="宋体" w:hAnsi="宋体" w:cs="宋体" w:hint="eastAsia"/>
                <w:szCs w:val="21"/>
              </w:rPr>
              <w:t>分）</w:t>
            </w:r>
          </w:p>
          <w:p w14:paraId="7D38553D" w14:textId="77777777" w:rsidR="005E5C1D" w:rsidRDefault="00C47FC2">
            <w:pPr>
              <w:tabs>
                <w:tab w:val="left" w:pos="900"/>
              </w:tabs>
              <w:adjustRightInd w:val="0"/>
              <w:snapToGrid w:val="0"/>
              <w:spacing w:line="34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、能提供</w:t>
            </w:r>
            <w:proofErr w:type="gramStart"/>
            <w:r>
              <w:rPr>
                <w:rFonts w:ascii="宋体" w:eastAsia="宋体" w:hAnsi="宋体" w:cs="宋体" w:hint="eastAsia"/>
                <w:szCs w:val="21"/>
              </w:rPr>
              <w:t>完整思科或者</w:t>
            </w:r>
            <w:proofErr w:type="gramEnd"/>
            <w:r>
              <w:rPr>
                <w:rFonts w:ascii="宋体" w:eastAsia="宋体" w:hAnsi="宋体" w:cs="宋体" w:hint="eastAsia"/>
                <w:szCs w:val="21"/>
              </w:rPr>
              <w:t>H3C</w:t>
            </w:r>
            <w:r>
              <w:rPr>
                <w:rFonts w:ascii="宋体" w:eastAsia="宋体" w:hAnsi="宋体" w:cs="宋体" w:hint="eastAsia"/>
                <w:szCs w:val="21"/>
              </w:rPr>
              <w:t>高端核心交换机备机（要求有引擎、防火墙板卡、</w:t>
            </w:r>
            <w:r>
              <w:rPr>
                <w:rFonts w:ascii="宋体" w:eastAsia="宋体" w:hAnsi="宋体" w:cs="宋体" w:hint="eastAsia"/>
                <w:szCs w:val="21"/>
              </w:rPr>
              <w:t>48</w:t>
            </w:r>
            <w:r>
              <w:rPr>
                <w:rFonts w:ascii="宋体" w:eastAsia="宋体" w:hAnsi="宋体" w:cs="宋体" w:hint="eastAsia"/>
                <w:szCs w:val="21"/>
              </w:rPr>
              <w:t>口</w:t>
            </w:r>
            <w:proofErr w:type="gramStart"/>
            <w:r>
              <w:rPr>
                <w:rFonts w:ascii="宋体" w:eastAsia="宋体" w:hAnsi="宋体" w:cs="宋体" w:hint="eastAsia"/>
                <w:szCs w:val="21"/>
              </w:rPr>
              <w:t>千兆电</w:t>
            </w:r>
            <w:proofErr w:type="gramEnd"/>
            <w:r>
              <w:rPr>
                <w:rFonts w:ascii="宋体" w:eastAsia="宋体" w:hAnsi="宋体" w:cs="宋体" w:hint="eastAsia"/>
                <w:szCs w:val="21"/>
              </w:rPr>
              <w:t>口板、</w:t>
            </w:r>
            <w:r>
              <w:rPr>
                <w:rFonts w:ascii="宋体" w:eastAsia="宋体" w:hAnsi="宋体" w:cs="宋体" w:hint="eastAsia"/>
                <w:szCs w:val="21"/>
              </w:rPr>
              <w:t>24</w:t>
            </w:r>
            <w:r>
              <w:rPr>
                <w:rFonts w:ascii="宋体" w:eastAsia="宋体" w:hAnsi="宋体" w:cs="宋体" w:hint="eastAsia"/>
                <w:szCs w:val="21"/>
              </w:rPr>
              <w:t>口</w:t>
            </w:r>
            <w:proofErr w:type="gramStart"/>
            <w:r>
              <w:rPr>
                <w:rFonts w:ascii="宋体" w:eastAsia="宋体" w:hAnsi="宋体" w:cs="宋体" w:hint="eastAsia"/>
                <w:szCs w:val="21"/>
              </w:rPr>
              <w:t>千兆光</w:t>
            </w:r>
            <w:proofErr w:type="gramEnd"/>
            <w:r>
              <w:rPr>
                <w:rFonts w:ascii="宋体" w:eastAsia="宋体" w:hAnsi="宋体" w:cs="宋体" w:hint="eastAsia"/>
                <w:szCs w:val="21"/>
              </w:rPr>
              <w:t>口板）、</w:t>
            </w:r>
            <w:r>
              <w:rPr>
                <w:rFonts w:ascii="宋体" w:eastAsia="宋体" w:hAnsi="宋体" w:cs="宋体" w:hint="eastAsia"/>
                <w:szCs w:val="21"/>
              </w:rPr>
              <w:t>EMC VNX</w:t>
            </w:r>
            <w:r>
              <w:rPr>
                <w:rFonts w:ascii="宋体" w:eastAsia="宋体" w:hAnsi="宋体" w:cs="宋体" w:hint="eastAsia"/>
                <w:szCs w:val="21"/>
              </w:rPr>
              <w:t>存储。（</w:t>
            </w:r>
            <w:r>
              <w:rPr>
                <w:rFonts w:ascii="宋体" w:eastAsia="宋体" w:hAnsi="宋体" w:cs="宋体" w:hint="eastAsia"/>
                <w:szCs w:val="21"/>
              </w:rPr>
              <w:t>3</w:t>
            </w:r>
            <w:r>
              <w:rPr>
                <w:rFonts w:ascii="宋体" w:eastAsia="宋体" w:hAnsi="宋体" w:cs="宋体" w:hint="eastAsia"/>
                <w:szCs w:val="21"/>
              </w:rPr>
              <w:t>分）要求提供备</w:t>
            </w:r>
            <w:proofErr w:type="gramStart"/>
            <w:r>
              <w:rPr>
                <w:rFonts w:ascii="宋体" w:eastAsia="宋体" w:hAnsi="宋体" w:cs="宋体" w:hint="eastAsia"/>
                <w:szCs w:val="21"/>
              </w:rPr>
              <w:t>机现场</w:t>
            </w:r>
            <w:proofErr w:type="gramEnd"/>
            <w:r>
              <w:rPr>
                <w:rFonts w:ascii="宋体" w:eastAsia="宋体" w:hAnsi="宋体" w:cs="宋体" w:hint="eastAsia"/>
                <w:szCs w:val="21"/>
              </w:rPr>
              <w:t>照片，放置地点等。</w:t>
            </w:r>
          </w:p>
          <w:p w14:paraId="7E7E85F1" w14:textId="77777777" w:rsidR="005E5C1D" w:rsidRDefault="00C47FC2">
            <w:pPr>
              <w:tabs>
                <w:tab w:val="left" w:pos="900"/>
              </w:tabs>
              <w:adjustRightInd w:val="0"/>
              <w:snapToGrid w:val="0"/>
              <w:spacing w:line="340" w:lineRule="exact"/>
              <w:rPr>
                <w:rFonts w:ascii="宋体" w:eastAsia="宋体" w:hAnsi="宋体" w:cs="宋体"/>
                <w:szCs w:val="21"/>
              </w:rPr>
            </w:pPr>
            <w:r>
              <w:rPr>
                <w:rFonts w:ascii="宋体" w:eastAsia="宋体" w:hAnsi="宋体" w:cs="宋体" w:hint="eastAsia"/>
                <w:szCs w:val="21"/>
              </w:rPr>
              <w:t>要求：供应商中标后</w:t>
            </w:r>
            <w:r>
              <w:rPr>
                <w:rFonts w:ascii="宋体" w:eastAsia="宋体" w:hAnsi="宋体" w:cs="宋体" w:hint="eastAsia"/>
                <w:szCs w:val="21"/>
              </w:rPr>
              <w:t>3</w:t>
            </w:r>
            <w:r>
              <w:rPr>
                <w:rFonts w:ascii="宋体" w:eastAsia="宋体" w:hAnsi="宋体" w:cs="宋体" w:hint="eastAsia"/>
                <w:szCs w:val="21"/>
              </w:rPr>
              <w:t>日内需经业主进行现场勘察，放置地点需与标书一致，如发现条件不具备而虚假应标者，业主有权废标，另选合适的投标人作为中标供应商</w:t>
            </w:r>
          </w:p>
          <w:p w14:paraId="7F768AD6" w14:textId="77777777" w:rsidR="005E5C1D" w:rsidRDefault="005E5C1D">
            <w:pPr>
              <w:ind w:left="315" w:right="6" w:hangingChars="150" w:hanging="315"/>
              <w:rPr>
                <w:rFonts w:ascii="宋体" w:eastAsia="宋体" w:hAnsi="宋体" w:cs="宋体"/>
                <w:szCs w:val="21"/>
              </w:rPr>
            </w:pPr>
          </w:p>
        </w:tc>
      </w:tr>
      <w:tr w:rsidR="005E5C1D" w14:paraId="3B3B89FF" w14:textId="77777777">
        <w:trPr>
          <w:cantSplit/>
          <w:trHeight w:val="1055"/>
        </w:trPr>
        <w:tc>
          <w:tcPr>
            <w:tcW w:w="840" w:type="dxa"/>
            <w:vAlign w:val="center"/>
          </w:tcPr>
          <w:p w14:paraId="0C0A7470" w14:textId="77777777" w:rsidR="005E5C1D" w:rsidRDefault="00C47FC2">
            <w:pPr>
              <w:spacing w:line="360" w:lineRule="exact"/>
              <w:ind w:leftChars="-24" w:left="-50" w:firstLineChars="50" w:firstLine="105"/>
              <w:rPr>
                <w:rFonts w:ascii="宋体" w:eastAsia="宋体" w:hAnsi="宋体" w:cs="宋体"/>
                <w:szCs w:val="21"/>
              </w:rPr>
            </w:pPr>
            <w:r>
              <w:rPr>
                <w:rFonts w:ascii="宋体" w:eastAsia="宋体" w:hAnsi="宋体" w:cs="宋体" w:hint="eastAsia"/>
                <w:szCs w:val="21"/>
              </w:rPr>
              <w:t>4.6</w:t>
            </w:r>
          </w:p>
        </w:tc>
        <w:tc>
          <w:tcPr>
            <w:tcW w:w="2982" w:type="dxa"/>
            <w:gridSpan w:val="2"/>
            <w:vAlign w:val="center"/>
          </w:tcPr>
          <w:p w14:paraId="15FE9104" w14:textId="77777777" w:rsidR="005E5C1D" w:rsidRDefault="00C47FC2">
            <w:pPr>
              <w:spacing w:line="360" w:lineRule="exact"/>
              <w:ind w:right="3"/>
              <w:jc w:val="center"/>
              <w:rPr>
                <w:rFonts w:ascii="宋体" w:eastAsia="宋体" w:hAnsi="宋体" w:cs="宋体"/>
                <w:color w:val="000000"/>
                <w:szCs w:val="21"/>
              </w:rPr>
            </w:pPr>
            <w:r>
              <w:rPr>
                <w:rFonts w:ascii="宋体" w:eastAsia="宋体" w:hAnsi="宋体" w:cs="宋体" w:hint="eastAsia"/>
                <w:bCs/>
                <w:snapToGrid w:val="0"/>
                <w:szCs w:val="21"/>
              </w:rPr>
              <w:t>标书质量</w:t>
            </w:r>
          </w:p>
        </w:tc>
        <w:tc>
          <w:tcPr>
            <w:tcW w:w="695" w:type="dxa"/>
            <w:vAlign w:val="center"/>
          </w:tcPr>
          <w:p w14:paraId="4DC5EECE" w14:textId="77777777" w:rsidR="005E5C1D" w:rsidRDefault="00C47FC2">
            <w:pPr>
              <w:spacing w:line="360" w:lineRule="exact"/>
              <w:ind w:right="3"/>
              <w:jc w:val="center"/>
              <w:rPr>
                <w:rFonts w:ascii="宋体" w:eastAsia="宋体" w:hAnsi="宋体" w:cs="宋体"/>
                <w:snapToGrid w:val="0"/>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分</w:t>
            </w:r>
          </w:p>
        </w:tc>
        <w:tc>
          <w:tcPr>
            <w:tcW w:w="5458" w:type="dxa"/>
            <w:gridSpan w:val="2"/>
          </w:tcPr>
          <w:p w14:paraId="3E766AB8" w14:textId="77777777" w:rsidR="005E5C1D" w:rsidRDefault="005E5C1D">
            <w:pPr>
              <w:adjustRightInd w:val="0"/>
              <w:snapToGrid w:val="0"/>
              <w:spacing w:line="340" w:lineRule="exact"/>
              <w:rPr>
                <w:rFonts w:ascii="宋体" w:eastAsia="宋体" w:hAnsi="宋体" w:cs="宋体"/>
                <w:szCs w:val="21"/>
              </w:rPr>
            </w:pPr>
          </w:p>
          <w:p w14:paraId="1D3EC5F6" w14:textId="77777777" w:rsidR="005E5C1D" w:rsidRDefault="00C47FC2">
            <w:pPr>
              <w:adjustRightInd w:val="0"/>
              <w:snapToGrid w:val="0"/>
              <w:spacing w:line="340" w:lineRule="exact"/>
              <w:rPr>
                <w:rFonts w:ascii="宋体" w:eastAsia="宋体" w:hAnsi="宋体" w:cs="宋体"/>
                <w:szCs w:val="21"/>
              </w:rPr>
            </w:pPr>
            <w:r>
              <w:rPr>
                <w:rFonts w:ascii="宋体" w:eastAsia="宋体" w:hAnsi="宋体" w:cs="宋体" w:hint="eastAsia"/>
                <w:szCs w:val="21"/>
              </w:rPr>
              <w:t>投标供应商投标文件的制作情况等的提供情况，综合打分。</w:t>
            </w:r>
          </w:p>
        </w:tc>
      </w:tr>
    </w:tbl>
    <w:p w14:paraId="37B440E2" w14:textId="77777777" w:rsidR="005E5C1D" w:rsidRDefault="005E5C1D"/>
    <w:sectPr w:rsidR="005E5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DF76E2"/>
    <w:multiLevelType w:val="singleLevel"/>
    <w:tmpl w:val="90DF76E2"/>
    <w:lvl w:ilvl="0">
      <w:start w:val="1"/>
      <w:numFmt w:val="bullet"/>
      <w:lvlText w:val=""/>
      <w:lvlJc w:val="left"/>
      <w:pPr>
        <w:ind w:left="420" w:hanging="420"/>
      </w:pPr>
      <w:rPr>
        <w:rFonts w:ascii="Wingdings" w:hAnsi="Wingdings" w:hint="default"/>
      </w:rPr>
    </w:lvl>
  </w:abstractNum>
  <w:abstractNum w:abstractNumId="1" w15:restartNumberingAfterBreak="0">
    <w:nsid w:val="DBCA617A"/>
    <w:multiLevelType w:val="singleLevel"/>
    <w:tmpl w:val="DBCA617A"/>
    <w:lvl w:ilvl="0">
      <w:start w:val="1"/>
      <w:numFmt w:val="decimal"/>
      <w:suff w:val="nothing"/>
      <w:lvlText w:val="%1、"/>
      <w:lvlJc w:val="left"/>
    </w:lvl>
  </w:abstractNum>
  <w:abstractNum w:abstractNumId="2" w15:restartNumberingAfterBreak="0">
    <w:nsid w:val="493F4016"/>
    <w:multiLevelType w:val="multilevel"/>
    <w:tmpl w:val="493F40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1A144F3"/>
    <w:multiLevelType w:val="multilevel"/>
    <w:tmpl w:val="51A144F3"/>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4" w15:restartNumberingAfterBreak="0">
    <w:nsid w:val="5231606C"/>
    <w:multiLevelType w:val="singleLevel"/>
    <w:tmpl w:val="5231606C"/>
    <w:lvl w:ilvl="0">
      <w:start w:val="1"/>
      <w:numFmt w:val="decimal"/>
      <w:lvlText w:val="%1)"/>
      <w:lvlJc w:val="left"/>
      <w:pPr>
        <w:tabs>
          <w:tab w:val="left" w:pos="425"/>
        </w:tabs>
        <w:ind w:left="425" w:hanging="425"/>
      </w:pPr>
      <w:rPr>
        <w:rFonts w:ascii="宋体" w:eastAsia="宋体" w:hAnsi="宋体"/>
      </w:rPr>
    </w:lvl>
  </w:abstractNum>
  <w:abstractNum w:abstractNumId="5" w15:restartNumberingAfterBreak="0">
    <w:nsid w:val="577F2C38"/>
    <w:multiLevelType w:val="singleLevel"/>
    <w:tmpl w:val="577F2C38"/>
    <w:lvl w:ilvl="0">
      <w:start w:val="1"/>
      <w:numFmt w:val="decimal"/>
      <w:suff w:val="nothing"/>
      <w:lvlText w:val="%1、"/>
      <w:lvlJc w:val="left"/>
    </w:lvl>
  </w:abstractNum>
  <w:abstractNum w:abstractNumId="6" w15:restartNumberingAfterBreak="0">
    <w:nsid w:val="577F3103"/>
    <w:multiLevelType w:val="singleLevel"/>
    <w:tmpl w:val="577F3103"/>
    <w:lvl w:ilvl="0">
      <w:start w:val="1"/>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4NzIyN2MxYTlmMzQ1NGE2MjU5NWRkMjhlOGMxYTAifQ=="/>
  </w:docVars>
  <w:rsids>
    <w:rsidRoot w:val="00FA733E"/>
    <w:rsid w:val="000D454E"/>
    <w:rsid w:val="000E036D"/>
    <w:rsid w:val="002E67D4"/>
    <w:rsid w:val="003E6E86"/>
    <w:rsid w:val="0042585A"/>
    <w:rsid w:val="004F7B99"/>
    <w:rsid w:val="005C5E6A"/>
    <w:rsid w:val="005E5C1D"/>
    <w:rsid w:val="0062394F"/>
    <w:rsid w:val="00B50619"/>
    <w:rsid w:val="00C45384"/>
    <w:rsid w:val="00C47FC2"/>
    <w:rsid w:val="00CC7A56"/>
    <w:rsid w:val="00D2531B"/>
    <w:rsid w:val="00D4476B"/>
    <w:rsid w:val="00D87951"/>
    <w:rsid w:val="00E44BBD"/>
    <w:rsid w:val="00FA733E"/>
    <w:rsid w:val="2F1A51E3"/>
    <w:rsid w:val="474D45DF"/>
    <w:rsid w:val="5F1A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87469-27F3-45A4-BDA2-8FD1523F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paragraph" w:styleId="a4">
    <w:name w:val="Normal Indent"/>
    <w:basedOn w:val="a"/>
    <w:pPr>
      <w:ind w:firstLine="420"/>
    </w:pPr>
    <w:rPr>
      <w:rFonts w:ascii="Times New Roman" w:hAnsi="Times New Roma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Pr>
      <w:sz w:val="18"/>
      <w:szCs w:val="18"/>
    </w:rPr>
  </w:style>
  <w:style w:type="character" w:customStyle="1" w:styleId="a6">
    <w:name w:val="页脚 字符"/>
    <w:basedOn w:val="a1"/>
    <w:link w:val="a5"/>
    <w:uiPriority w:val="99"/>
    <w:rPr>
      <w:sz w:val="18"/>
      <w:szCs w:val="18"/>
    </w:rPr>
  </w:style>
  <w:style w:type="paragraph" w:styleId="a9">
    <w:name w:val="List Paragraph"/>
    <w:basedOn w:val="a"/>
    <w:uiPriority w:val="34"/>
    <w:qFormat/>
    <w:pPr>
      <w:ind w:firstLineChars="200" w:firstLine="420"/>
    </w:pPr>
  </w:style>
  <w:style w:type="paragraph" w:customStyle="1" w:styleId="DefaultText">
    <w:name w:val="Default Text"/>
    <w:basedOn w:val="a"/>
    <w:pPr>
      <w:autoSpaceDE w:val="0"/>
      <w:autoSpaceDN w:val="0"/>
      <w:adjustRightInd w:val="0"/>
      <w:jc w:val="left"/>
    </w:pPr>
    <w:rPr>
      <w:kern w:val="0"/>
      <w:sz w:val="24"/>
      <w:szCs w:val="24"/>
    </w:rPr>
  </w:style>
  <w:style w:type="paragraph" w:customStyle="1" w:styleId="aa">
    <w:name w:val="表格文字"/>
    <w:basedOn w:val="a"/>
    <w:qFormat/>
    <w:pPr>
      <w:tabs>
        <w:tab w:val="left" w:pos="0"/>
        <w:tab w:val="left" w:pos="390"/>
      </w:tabs>
      <w:autoSpaceDE w:val="0"/>
      <w:autoSpaceDN w:val="0"/>
      <w:adjustRightInd w:val="0"/>
      <w:snapToGrid w:val="0"/>
      <w:ind w:firstLineChars="177" w:firstLine="425"/>
      <w:jc w:val="left"/>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linjianyong</dc:creator>
  <cp:lastModifiedBy>dong</cp:lastModifiedBy>
  <cp:revision>3</cp:revision>
  <dcterms:created xsi:type="dcterms:W3CDTF">2024-08-16T07:12:00Z</dcterms:created>
  <dcterms:modified xsi:type="dcterms:W3CDTF">2024-08-16T07:13:00Z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F4902C45F96E4985B52CA0365E39707F_13</vt:lpwstr>
  </property>
</Properties>
</file>